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9840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4254DA" w:rsidTr="004254DA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Баш</w:t>
            </w:r>
            <w:r>
              <w:rPr>
                <w:rFonts w:ascii="Lucida Sans Unicode" w:eastAsia="Times New Roman" w:hAnsi="Lucida Sans Unicode"/>
                <w:b/>
                <w:sz w:val="24"/>
                <w:szCs w:val="24"/>
                <w:lang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районы 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 ауыл СОВЕТЫ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   ауыл</w:t>
            </w: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18"/>
                <w:lang w:eastAsia="ru-RU"/>
              </w:rPr>
              <w:t>БИЛӘМӘҺЕ</w:t>
            </w:r>
            <w:r>
              <w:rPr>
                <w:rFonts w:ascii="Arial New Bash" w:eastAsia="Times New Roman" w:hAnsi="Arial New Bash"/>
                <w:b/>
                <w:spacing w:val="26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26"/>
                <w:sz w:val="18"/>
                <w:szCs w:val="18"/>
                <w:lang w:eastAsia="ru-RU"/>
              </w:rPr>
              <w:t>СОВЕТЫ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</w:pP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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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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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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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,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Дурасов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Үзәк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,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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</w:t>
            </w:r>
            <w:r>
              <w:rPr>
                <w:rFonts w:ascii="PragmaticAsian" w:eastAsia="Times New Roman" w:hAnsi="PragmaticAsian"/>
                <w:b/>
                <w:sz w:val="18"/>
                <w:szCs w:val="24"/>
                <w:lang w:eastAsia="ru-RU"/>
              </w:rPr>
              <w:t>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254DA" w:rsidRDefault="004254DA" w:rsidP="0019550D">
            <w:pPr>
              <w:tabs>
                <w:tab w:val="left" w:pos="708"/>
                <w:tab w:val="left" w:pos="3206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656A8F" wp14:editId="16B5E66A">
                  <wp:extent cx="716280" cy="948690"/>
                  <wp:effectExtent l="0" t="0" r="762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 Республика</w:t>
            </w:r>
            <w:r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6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6"/>
                <w:szCs w:val="24"/>
                <w:lang w:eastAsia="ru-RU"/>
              </w:rPr>
              <w:t xml:space="preserve"> </w:t>
            </w: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4"/>
                <w:lang w:eastAsia="ru-RU"/>
              </w:rPr>
            </w:pPr>
          </w:p>
          <w:p w:rsidR="004254DA" w:rsidRDefault="004254DA" w:rsidP="0019550D">
            <w:pPr>
              <w:keepNext/>
              <w:tabs>
                <w:tab w:val="left" w:pos="3206"/>
              </w:tabs>
              <w:spacing w:after="0" w:line="240" w:lineRule="auto"/>
              <w:jc w:val="center"/>
              <w:outlineLvl w:val="0"/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</w:pPr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 xml:space="preserve">452141, </w:t>
            </w:r>
            <w:proofErr w:type="spellStart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с</w:t>
            </w:r>
            <w:proofErr w:type="gramStart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урасово</w:t>
            </w:r>
            <w:proofErr w:type="spellEnd"/>
            <w:r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,  ул. Центральная, 60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</w:tbl>
    <w:tbl>
      <w:tblPr>
        <w:tblW w:w="106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650"/>
      </w:tblGrid>
      <w:tr w:rsidR="004254DA" w:rsidTr="004254DA">
        <w:trPr>
          <w:trHeight w:val="543"/>
        </w:trPr>
        <w:tc>
          <w:tcPr>
            <w:tcW w:w="10646" w:type="dxa"/>
            <w:noWrap/>
            <w:vAlign w:val="bottom"/>
          </w:tcPr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КАРАР                                                                                   РЕШЕНИЕ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«30» март  2022й .                               № 125                            «30» марта  2022й                          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4254DA" w:rsidRDefault="004254DA" w:rsidP="0019550D">
            <w:pPr>
              <w:tabs>
                <w:tab w:val="left" w:pos="32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254DA" w:rsidRDefault="004254DA" w:rsidP="004254D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Методики определения годовой арендной платы за пользование муниципальным имуществом сельского поселения Дурасовский сельсовет муниципального района Чишминский район Республики Башкортостан</w:t>
      </w:r>
    </w:p>
    <w:p w:rsidR="004254DA" w:rsidRDefault="004254DA" w:rsidP="004254D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Руководствуясь Постановлением Правительства Республики Башкортостан от 29 декабря 2021 года №312 «О внесении изменений в постановлении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DA" w:rsidRDefault="004254DA" w:rsidP="004254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Дурасовский сельсовет муниципального района Чишминский район </w:t>
      </w:r>
    </w:p>
    <w:p w:rsidR="004254DA" w:rsidRDefault="004254DA" w:rsidP="004254D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решил: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DA" w:rsidRDefault="004254DA" w:rsidP="004254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 Методику определения  годовой арендной  платы за пользование муниципальным имуществом сельского поселения Дурасовский сельсовет муниципального  района Чишминский район  Республики Башкортостан.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Признать утратившим силу решения Совета сельского поселения Дурасовский сельсовет муниципального района Чишминский район Республики Башкортостан  от 10.03.2018 года № 13 «Об утверждении методики определения годовой арендной платы за пользование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Дурасовский сельсовет на территории сельского поселения Дурасовский сельсовет муниципального района Чишминский район Республики Башкортостан».</w:t>
      </w:r>
    </w:p>
    <w:p w:rsidR="004254DA" w:rsidRDefault="004254DA" w:rsidP="004254DA">
      <w:pPr>
        <w:tabs>
          <w:tab w:val="left" w:pos="0"/>
          <w:tab w:val="left" w:pos="97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 Обнародовать настоящее решение  на официальном сайте сети интернет.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СП.   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DA" w:rsidRDefault="004254DA" w:rsidP="00425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 сельского поселения Дурасовский сельсовет  </w:t>
      </w:r>
    </w:p>
    <w:p w:rsidR="004254DA" w:rsidRDefault="004254DA" w:rsidP="00425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Чишминский район</w:t>
      </w:r>
    </w:p>
    <w:p w:rsidR="004254DA" w:rsidRDefault="004254DA" w:rsidP="004254D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Республики Башкортостан                                                    Ф.М.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Заманов</w:t>
      </w:r>
      <w:proofErr w:type="spellEnd"/>
    </w:p>
    <w:p w:rsidR="004254DA" w:rsidRDefault="004254DA" w:rsidP="004254D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Утвержден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Решением Совета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сельского поселения Дурасовский 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сельсовет муниципального района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Чишминский район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Республики Башкортостан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 «30» марта  2022 г. № 126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P332"/>
      <w:bookmarkEnd w:id="0"/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МЕТОДИКА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ОПРЕДЕЛЕНИЯ ГОДОВОЙ АРЕНДНОЙ ПЛАТЫ ЗА ПОЛЬЗОВАНИЕ 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МУНИЦИПАЛЬНЫМ ИМУЩЕСТВОМ СЕЛЬСКОГО ПОСЕЛЕНИЯ  ДУРАСОВСКИЙ СЕЛЬСОВЕТ МУНИЦИПАЛЬНОГО РАЙОНА ЧИШМИНСКИЙ РАЙОН РЕСПУБЛИКИ БАШКОРТОСТАН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Общие положения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left="720"/>
        <w:outlineLvl w:val="1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Дурасовский сельсовет муниципального района Чишминский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7" w:anchor="P48" w:history="1">
        <w:r>
          <w:rPr>
            <w:rStyle w:val="a3"/>
            <w:rFonts w:ascii="Times New Roman" w:eastAsia="Times New Roman" w:hAnsi="Times New Roman"/>
            <w:u w:val="none"/>
            <w:lang w:eastAsia="ru-RU"/>
          </w:rPr>
          <w:t>Порядком</w:t>
        </w:r>
      </w:hyperlink>
      <w:r>
        <w:rPr>
          <w:rFonts w:ascii="Times New Roman" w:eastAsia="Times New Roman" w:hAnsi="Times New Roman"/>
          <w:lang w:eastAsia="ru-RU"/>
        </w:rPr>
        <w:t xml:space="preserve"> оформления прав пользования муниципальным имуществом сельского поселения Дурасовский сельсовет муниципального района Чишминский район Республики Башкортостан.</w:t>
      </w:r>
      <w:proofErr w:type="gramEnd"/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1.3. Для целей расчета стоимости арендной платы количество дней в году принимается </w:t>
      </w:r>
      <w:proofErr w:type="gramStart"/>
      <w:r>
        <w:rPr>
          <w:rFonts w:ascii="Times New Roman" w:eastAsia="Times New Roman" w:hAnsi="Times New Roman"/>
          <w:lang w:eastAsia="ru-RU"/>
        </w:rPr>
        <w:t>равным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365.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hyperlink r:id="rId8" w:history="1">
        <w:proofErr w:type="gramStart"/>
        <w:r>
          <w:rPr>
            <w:rStyle w:val="a3"/>
            <w:rFonts w:ascii="Times New Roman" w:eastAsia="Times New Roman" w:hAnsi="Times New Roman"/>
            <w:u w:val="none"/>
            <w:lang w:eastAsia="ru-RU"/>
          </w:rPr>
          <w:t>1.4</w:t>
        </w:r>
      </w:hyperlink>
      <w:r>
        <w:rPr>
          <w:rFonts w:ascii="Times New Roman" w:eastAsia="Times New Roman" w:hAnsi="Times New Roman"/>
          <w:lang w:eastAsia="ru-RU"/>
        </w:rPr>
        <w:t>. При заключении с субъектами  малого и среднего предпринимательства и физическими лицами, не являющимися индивидуальными предпринимателями и применяющими специальный налоговой режим «Налог на профессиональный доход», договоров аренды в отношении муниципального имущества Республики Башкортостан,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в первый год аренды - 40 процентов от размера арендной платы;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во второй  год аренды - 60 процентов от размера арендной платы;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в третий  год аренды - 80 процентов от размера арендной платы;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в четвертый  год аренды и далее - 100 процентов от размера арендной платы.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При расчете годовой арендной платы с применением коэффициента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менее 0,1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налоговой </w:t>
      </w:r>
      <w:r>
        <w:rPr>
          <w:rFonts w:ascii="Times New Roman" w:eastAsia="Times New Roman" w:hAnsi="Times New Roman"/>
          <w:lang w:eastAsia="ru-RU"/>
        </w:rPr>
        <w:lastRenderedPageBreak/>
        <w:t>режим «Налог на профессиональный доход», льготного порядка, указанного в настоящем пункте, не допускается.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При зачете стоимости затрат на проведение капитального ремонта в счет арендной платы по договору аренды в соответствии с постановлением Правительства Республики Башкортостан от 23 сентября 2016 года №421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 дальнейшим зачетом стоимости затрат в счет арендной платы по договору аренды» в отношении арендатора применение льготного порядка, указанного в настоящем пункте, льготного коэффициента разрешенного использования К2=0,01,льготного коэффициента основного вида деятельности арендатора К3=0,01 и льготного коэффициента Кл=0,01 не допускаетс</w:t>
      </w:r>
      <w:proofErr w:type="gramStart"/>
      <w:r>
        <w:rPr>
          <w:rFonts w:ascii="Times New Roman" w:eastAsia="Times New Roman" w:hAnsi="Times New Roman"/>
          <w:lang w:eastAsia="ru-RU"/>
        </w:rPr>
        <w:t>я(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данном случае применяется коэффициент разрешенного использования К2=1, коэффициенты основного вида деятельности арендатора К3=0,8 и Кл=1).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Расчет годовой арендной платы за пользование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объектами муниципального нежилого фонда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proofErr w:type="gramStart"/>
      <w:r>
        <w:rPr>
          <w:rFonts w:ascii="Times New Roman" w:eastAsia="Times New Roman" w:hAnsi="Times New Roman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x S x К1 x К2 x К3 x К4 x К5 x К6 x К7 x К8 x К9</w:t>
      </w:r>
      <w:r>
        <w:rPr>
          <w:rFonts w:ascii="Times New Roman" w:eastAsia="Times New Roman" w:hAnsi="Times New Roman"/>
          <w:lang w:val="en-US" w:eastAsia="ru-RU"/>
        </w:rPr>
        <w:t>x</w:t>
      </w:r>
      <w:r>
        <w:rPr>
          <w:rFonts w:ascii="Times New Roman" w:eastAsia="Times New Roman" w:hAnsi="Times New Roman"/>
          <w:lang w:eastAsia="ru-RU"/>
        </w:rPr>
        <w:t xml:space="preserve">Кл(1 +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>), где: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арендная плата;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S - общая площадь арендуемого объекта муниципального нежилого фонда;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/>
            <w:u w:val="none"/>
            <w:lang w:eastAsia="ru-RU"/>
          </w:rPr>
          <w:t>К</w:t>
        </w:r>
        <w:proofErr w:type="gramStart"/>
        <w:r>
          <w:rPr>
            <w:rStyle w:val="a3"/>
            <w:rFonts w:ascii="Times New Roman" w:eastAsia="Times New Roman" w:hAnsi="Times New Roman"/>
            <w:u w:val="none"/>
            <w:lang w:eastAsia="ru-RU"/>
          </w:rPr>
          <w:t>1</w:t>
        </w:r>
        <w:proofErr w:type="gramEnd"/>
      </w:hyperlink>
      <w:r>
        <w:rPr>
          <w:rFonts w:ascii="Times New Roman" w:eastAsia="Times New Roman" w:hAnsi="Times New Roman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bookmarkStart w:id="1" w:name="P365"/>
      <w:bookmarkEnd w:id="1"/>
      <w:r>
        <w:rPr>
          <w:rFonts w:ascii="Times New Roman" w:eastAsia="Times New Roman" w:hAnsi="Times New Roman"/>
          <w:lang w:eastAsia="ru-RU"/>
        </w:rPr>
        <w:t>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коэффициент вида разрешенного использования: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3,0 при использовании объектов муниципального нежилого фонда для осуществления предоставления краткосрочных займов: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2,0 при использовании объектов муниципального нежилого фонда под: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осуществление организованных торгов на товарном и (или) финансовом рынках;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размещение пункта обмена валюты;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размещение банкомата;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размещение терминала по приему платежей;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размещение ресторана;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размещение бара;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размещение ночного клуба;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гостиницы;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1,5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терминала по хранению и </w:t>
      </w:r>
      <w:proofErr w:type="spellStart"/>
      <w:r>
        <w:rPr>
          <w:rFonts w:ascii="Times New Roman" w:eastAsia="Times New Roman" w:hAnsi="Times New Roman"/>
          <w:lang w:eastAsia="ru-RU"/>
        </w:rPr>
        <w:t>растаможиванию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грузов;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</w:t>
      </w:r>
      <w:proofErr w:type="gramStart"/>
      <w:r>
        <w:rPr>
          <w:rFonts w:ascii="Times New Roman" w:eastAsia="Times New Roman" w:hAnsi="Times New Roman"/>
          <w:lang w:eastAsia="ru-RU"/>
        </w:rPr>
        <w:t>фитнес-клуба</w:t>
      </w:r>
      <w:proofErr w:type="gramEnd"/>
      <w:r>
        <w:rPr>
          <w:rFonts w:ascii="Times New Roman" w:eastAsia="Times New Roman" w:hAnsi="Times New Roman"/>
          <w:lang w:eastAsia="ru-RU"/>
        </w:rPr>
        <w:t>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обслуживание и ремонт транспортных средств;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осуществление торговой, производственной деятельности;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размещение административно-управленческого персонала;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выполнение работ по строительству, ремонту и эксплуатации жилого и   нежилого фонда;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1,2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мойки транспортных средств;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хранение товарно-материальных ценностей (под склады, за исключением     складских помещений, входящих в единый имущественный комплекс   предприятий торговли);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игровых автоматов без денежного выигрыша;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торговых (</w:t>
      </w:r>
      <w:proofErr w:type="spellStart"/>
      <w:r>
        <w:rPr>
          <w:rFonts w:ascii="Times New Roman" w:eastAsia="Times New Roman" w:hAnsi="Times New Roman"/>
          <w:lang w:eastAsia="ru-RU"/>
        </w:rPr>
        <w:t>вендинговых</w:t>
      </w:r>
      <w:proofErr w:type="spellEnd"/>
      <w:r>
        <w:rPr>
          <w:rFonts w:ascii="Times New Roman" w:eastAsia="Times New Roman" w:hAnsi="Times New Roman"/>
          <w:lang w:eastAsia="ru-RU"/>
        </w:rPr>
        <w:t>) автоматов;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интернет-кафе и компьютерного клуба;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размещение бильярдного клуба;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выполнение проектно-изыскательских работ;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оказание ритуальных услуг; оказание юридических услуг;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оказание бухгалтерских услуг;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1,0 при использовании объектов муниципального нежилого фонда под: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организацию </w:t>
      </w:r>
      <w:proofErr w:type="spellStart"/>
      <w:r>
        <w:rPr>
          <w:rFonts w:ascii="Times New Roman" w:eastAsia="Times New Roman" w:hAnsi="Times New Roman"/>
          <w:lang w:eastAsia="ru-RU"/>
        </w:rPr>
        <w:t>коворкинга</w:t>
      </w:r>
      <w:proofErr w:type="spellEnd"/>
      <w:r>
        <w:rPr>
          <w:rFonts w:ascii="Times New Roman" w:eastAsia="Times New Roman" w:hAnsi="Times New Roman"/>
          <w:lang w:eastAsia="ru-RU"/>
        </w:rPr>
        <w:t>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банкомата в сельской местности;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стоматологию;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лечебную косметологию;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производство продуктов питания;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ремонт и обслуживание оргтехники;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осуществление фармацевтической (</w:t>
      </w:r>
      <w:proofErr w:type="spellStart"/>
      <w:r>
        <w:rPr>
          <w:rFonts w:ascii="Times New Roman" w:eastAsia="Times New Roman" w:hAnsi="Times New Roman"/>
          <w:lang w:eastAsia="ru-RU"/>
        </w:rPr>
        <w:t>аптечно</w:t>
      </w:r>
      <w:proofErr w:type="spellEnd"/>
      <w:r>
        <w:rPr>
          <w:rFonts w:ascii="Times New Roman" w:eastAsia="Times New Roman" w:hAnsi="Times New Roman"/>
          <w:lang w:eastAsia="ru-RU"/>
        </w:rPr>
        <w:t>-лекарственной) деятельности;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размещение магазина по реализации овощей и фруктов сельскохозяйственными товаропроизводителями, основными </w:t>
      </w:r>
      <w:proofErr w:type="gramStart"/>
      <w:r>
        <w:rPr>
          <w:rFonts w:ascii="Times New Roman" w:eastAsia="Times New Roman" w:hAnsi="Times New Roman"/>
          <w:lang w:eastAsia="ru-RU"/>
        </w:rPr>
        <w:t>видами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деятельности которых являются производство и продажа своей продукции;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прочие виды деятельности;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е)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0,8 при использовании объектов муниципального нежилого фонда под: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организацию общественного питания, за исключением баров и ресторанов;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солярия, сауны, бани, парикмахерской;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размещение магазина оптики;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оказание медицинских лечебных услуг;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размещение художественного салона;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использование сложной вещи культурного и спортивного назначения;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размещение специализированного комиссионного магазина;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оказание образовательных услуг;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ж)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0,5 при использовании объектов муниципального нежилого фонда под: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реализацию периодической печатной продукции;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оказание фот</w:t>
      </w:r>
      <w:proofErr w:type="gramStart"/>
      <w:r>
        <w:rPr>
          <w:rFonts w:ascii="Times New Roman" w:eastAsia="Times New Roman" w:hAnsi="Times New Roman"/>
          <w:lang w:eastAsia="ru-RU"/>
        </w:rPr>
        <w:t>о-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lang w:eastAsia="ru-RU"/>
        </w:rPr>
        <w:t>видеоуслуг</w:t>
      </w:r>
      <w:proofErr w:type="spellEnd"/>
      <w:r>
        <w:rPr>
          <w:rFonts w:ascii="Times New Roman" w:eastAsia="Times New Roman" w:hAnsi="Times New Roman"/>
          <w:lang w:eastAsia="ru-RU"/>
        </w:rPr>
        <w:t>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гаражи;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0,4 при использовании объектов муниципального нежилого фонда для: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производства товаров и услуг для инвалидов;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оказания физкультурно-оздоровительных услуг и организации занятий спортом;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осуществления культурно-просветительской деятельности;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ведения научно-исследовательских работ;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0,1 при использовании объектов муниципального нежилого фонда под;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производство иммунобиологических препаратов, предназначенных для борьбы с эпидемиями и эпизоотиями;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размещение школы, детского дома, дома ребенка (грудника), детского санатория, детского сада и яслей;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размещение мест проживания для престарелых, инвалидов и социально незащищенных слоев населения;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размещение книжного магазина;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проведение бесплатной социально-педагогической и досуговой работы с детьми и молодежью;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осуществление патриотического воспитания граждан;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обслуживание социально незащищенных слоев населения;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к) 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0,01 при использовании объектов муниципального нежилого фонда для: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размещения прачечной </w:t>
      </w:r>
      <w:proofErr w:type="gramStart"/>
      <w:r>
        <w:rPr>
          <w:rFonts w:ascii="Times New Roman" w:eastAsia="Times New Roman" w:hAnsi="Times New Roman"/>
          <w:lang w:eastAsia="ru-RU"/>
        </w:rPr>
        <w:t>на основании заключенного в соответствии с законодательством Российской Федерации муниципального контракта на организацию оказания услуг по стирке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обработке белья (на площадь помещения, используемого в целях оказания данного вида услуг);</w:t>
      </w:r>
    </w:p>
    <w:p w:rsidR="004254DA" w:rsidRDefault="004254DA" w:rsidP="004254DA">
      <w:pPr>
        <w:widowControl w:val="0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организации общественного питания,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К3 - коэффициент основного вида деятельности арендатора: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а) К3 = 2,0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кредитной организацией, подразделением инкассации;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негосударственным пенсионным фондом;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б</w:t>
      </w:r>
      <w:proofErr w:type="gramStart"/>
      <w:r>
        <w:rPr>
          <w:rFonts w:ascii="Times New Roman" w:eastAsia="Times New Roman" w:hAnsi="Times New Roman"/>
          <w:lang w:eastAsia="ru-RU"/>
        </w:rPr>
        <w:t>)К</w:t>
      </w:r>
      <w:proofErr w:type="gramEnd"/>
      <w:r>
        <w:rPr>
          <w:rFonts w:ascii="Times New Roman" w:eastAsia="Times New Roman" w:hAnsi="Times New Roman"/>
          <w:lang w:eastAsia="ru-RU"/>
        </w:rPr>
        <w:t>3 = 1,5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организациями, осуществляющими операции с ценными бумагами и валютой;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инвестиционными и аудиторскими организациями;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рекламными агентствами;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</w:t>
      </w:r>
      <w:proofErr w:type="gramStart"/>
      <w:r>
        <w:rPr>
          <w:rFonts w:ascii="Times New Roman" w:eastAsia="Times New Roman" w:hAnsi="Times New Roman"/>
          <w:lang w:eastAsia="ru-RU"/>
        </w:rPr>
        <w:t>)К</w:t>
      </w:r>
      <w:proofErr w:type="gramEnd"/>
      <w:r>
        <w:rPr>
          <w:rFonts w:ascii="Times New Roman" w:eastAsia="Times New Roman" w:hAnsi="Times New Roman"/>
          <w:lang w:eastAsia="ru-RU"/>
        </w:rPr>
        <w:t>3 = 1,2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организациями, занимающимися маркетинговыми исследованиями,      консультациями по вопросам коммерческой деятельности и финансов;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сыскными и охранными бюро;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информационными агентствами;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организациями, осуществляющими операции с недвижимостью;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г) К3 = 1,0 при использовании объектов муниципального нежилого фонда;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экскурсионными и туристическими бюро;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кредитными организациями, подразделениями инкассации в сельской местности;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страховыми компаниями;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ликвидационными комиссиями коммерческих банков;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частнопрактикующими нотариусами;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коммерческими организациями, которые не указаны в настоящем перечне;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</w:t>
      </w:r>
      <w:proofErr w:type="gramStart"/>
      <w:r>
        <w:rPr>
          <w:rFonts w:ascii="Times New Roman" w:eastAsia="Times New Roman" w:hAnsi="Times New Roman"/>
          <w:lang w:eastAsia="ru-RU"/>
        </w:rPr>
        <w:t>)К</w:t>
      </w:r>
      <w:proofErr w:type="gramEnd"/>
      <w:r>
        <w:rPr>
          <w:rFonts w:ascii="Times New Roman" w:eastAsia="Times New Roman" w:hAnsi="Times New Roman"/>
          <w:lang w:eastAsia="ru-RU"/>
        </w:rPr>
        <w:t>3=0,8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прочими видами деятельности арендаторов, не вошедшими в виды деятельности арендатора, указанными в подпунктах "а</w:t>
      </w:r>
      <w:proofErr w:type="gramStart"/>
      <w:r>
        <w:rPr>
          <w:rFonts w:ascii="Times New Roman" w:eastAsia="Times New Roman" w:hAnsi="Times New Roman"/>
          <w:lang w:eastAsia="ru-RU"/>
        </w:rPr>
        <w:t>"-</w:t>
      </w:r>
      <w:proofErr w:type="gramEnd"/>
      <w:r>
        <w:rPr>
          <w:rFonts w:ascii="Times New Roman" w:eastAsia="Times New Roman" w:hAnsi="Times New Roman"/>
          <w:lang w:eastAsia="ru-RU"/>
        </w:rPr>
        <w:t>"г", "е"-"к" коэффициента основного вида деятельности арендатора К3;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е) К3=0,5 при использовании объектов муниципального нежилого фонда: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территориальными органами федеральных органов исполнительной власти (федеральных государственных органов); 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адвокатами и адвокатскими образованиями; юридическими консультациями; информационно-вычислительными центрами; фермерскими хозяйствами;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ж) К3 = 0,4 при использовании объектов муниципального нежилого фонда;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некоммерческими организациями, которые не указаны в разделе 2 настоящей Методики;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некоммерческими спортивными и культурно-просветительными организациями;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организациями средств массовой информации и книгоиздания;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предприятиями почтовой связи с долей государства в уставном капитале;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з) К3 = 0,2 при использовании объектов муниципального нежилого фонда;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религиозными организациями;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объединениями муниципальных образований Республики Башкортостан, созданными в форме ассоциаций;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и) К3 = 0,1 при использовании объектов муниципального нежилого фонда;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организациями, осуществляющими обслуживание социально незащищенных слоев населения;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к) К3 = 0,01 при использовании объектов муниципального нежилого фонда;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обществами и организациями инвалидов, ветеранов, партиями,   профсоюзами, благотворительными фондами;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творческими союзами Республики Башкортостан;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органами службы занятости населения;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фондами государственного обязательного медицинского страхования;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государственными и муниципальными учреждениями;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 торгово-промышленной палатой;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rFonts w:ascii="Times New Roman" w:eastAsia="Times New Roman" w:hAnsi="Times New Roman"/>
          <w:lang w:eastAsia="ru-RU"/>
        </w:rPr>
        <w:t>монопрофильных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автономной некоммерческой организацией, единственным учредителем которой является орган исполнительной власти;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инфраструктурой поддержки социально ориентированных некоммерческих организаций;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социально ориентированной некоммерческой организацией, удовлетворяющей одному из следующих условий на момент обращения: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реализующей не менее одного социального проекта (программы, мероприятия) за счет сре</w:t>
      </w:r>
      <w:proofErr w:type="gramStart"/>
      <w:r>
        <w:rPr>
          <w:rFonts w:ascii="Times New Roman" w:eastAsia="Times New Roman" w:hAnsi="Times New Roman"/>
          <w:lang w:eastAsia="ru-RU"/>
        </w:rPr>
        <w:t>дств гр</w:t>
      </w:r>
      <w:proofErr w:type="gramEnd"/>
      <w:r>
        <w:rPr>
          <w:rFonts w:ascii="Times New Roman" w:eastAsia="Times New Roman" w:hAnsi="Times New Roman"/>
          <w:lang w:eastAsia="ru-RU"/>
        </w:rPr>
        <w:t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государственной поддержке социально ориентированных некоммерческих организаций в Республике Башкортостан";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К4-коэффициент расположения арендуемого объекта муниципального нежилого фонда в здани</w:t>
      </w:r>
      <w:proofErr w:type="gramStart"/>
      <w:r>
        <w:rPr>
          <w:rFonts w:ascii="Times New Roman" w:eastAsia="Times New Roman" w:hAnsi="Times New Roman"/>
          <w:lang w:eastAsia="ru-RU"/>
        </w:rPr>
        <w:t>и(</w:t>
      </w:r>
      <w:proofErr w:type="gramEnd"/>
      <w:r>
        <w:rPr>
          <w:rFonts w:ascii="Times New Roman" w:eastAsia="Times New Roman" w:hAnsi="Times New Roman"/>
          <w:lang w:eastAsia="ru-RU"/>
        </w:rPr>
        <w:t>строении):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а) К4 = 1,0 при расположении в надземной части здани</w:t>
      </w:r>
      <w:proofErr w:type="gramStart"/>
      <w:r>
        <w:rPr>
          <w:rFonts w:ascii="Times New Roman" w:eastAsia="Times New Roman" w:hAnsi="Times New Roman"/>
          <w:lang w:eastAsia="ru-RU"/>
        </w:rPr>
        <w:t>я(</w:t>
      </w:r>
      <w:proofErr w:type="gramEnd"/>
      <w:r>
        <w:rPr>
          <w:rFonts w:ascii="Times New Roman" w:eastAsia="Times New Roman" w:hAnsi="Times New Roman"/>
          <w:lang w:eastAsia="ru-RU"/>
        </w:rPr>
        <w:t>строения),а также при аренде здания, строения;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б)  К</w:t>
      </w:r>
      <w:proofErr w:type="gramStart"/>
      <w:r>
        <w:rPr>
          <w:rFonts w:ascii="Times New Roman" w:eastAsia="Times New Roman" w:hAnsi="Times New Roman"/>
          <w:lang w:eastAsia="ru-RU"/>
        </w:rPr>
        <w:t>4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0,8 при расположении в чердачном помещении (мансарде);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в)  К</w:t>
      </w:r>
      <w:proofErr w:type="gramStart"/>
      <w:r>
        <w:rPr>
          <w:rFonts w:ascii="Times New Roman" w:eastAsia="Times New Roman" w:hAnsi="Times New Roman"/>
          <w:lang w:eastAsia="ru-RU"/>
        </w:rPr>
        <w:t>4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0,7 при расположении в цокольном помещении;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г)  К</w:t>
      </w:r>
      <w:proofErr w:type="gramStart"/>
      <w:r>
        <w:rPr>
          <w:rFonts w:ascii="Times New Roman" w:eastAsia="Times New Roman" w:hAnsi="Times New Roman"/>
          <w:lang w:eastAsia="ru-RU"/>
        </w:rPr>
        <w:t>4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0,5 при расположении в подвальном помещении;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К5 - коэффициент </w:t>
      </w:r>
      <w:proofErr w:type="gramStart"/>
      <w:r>
        <w:rPr>
          <w:rFonts w:ascii="Times New Roman" w:eastAsia="Times New Roman" w:hAnsi="Times New Roman"/>
          <w:lang w:eastAsia="ru-RU"/>
        </w:rPr>
        <w:t>использования мест общего пользования арендуемого объекта муниципального нежилого фонда</w:t>
      </w:r>
      <w:proofErr w:type="gramEnd"/>
      <w:r>
        <w:rPr>
          <w:rFonts w:ascii="Times New Roman" w:eastAsia="Times New Roman" w:hAnsi="Times New Roman"/>
          <w:lang w:eastAsia="ru-RU"/>
        </w:rPr>
        <w:t>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а) К5 = 1 - при аренде здания, строения;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б) К5 = 1,2 - при аренде нежилого помещения;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</w:t>
      </w:r>
      <w:proofErr w:type="gramStart"/>
      <w:r>
        <w:rPr>
          <w:rFonts w:ascii="Times New Roman" w:eastAsia="Times New Roman" w:hAnsi="Times New Roman"/>
          <w:lang w:eastAsia="ru-RU"/>
        </w:rPr>
        <w:t>6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коэффициент типа здания (строения) арендуемого объекта: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а) К</w:t>
      </w:r>
      <w:proofErr w:type="gramStart"/>
      <w:r>
        <w:rPr>
          <w:rFonts w:ascii="Times New Roman" w:eastAsia="Times New Roman" w:hAnsi="Times New Roman"/>
          <w:lang w:eastAsia="ru-RU"/>
        </w:rPr>
        <w:t>6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0,04 - производственное или складское, неотапливаемое;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б) К</w:t>
      </w:r>
      <w:proofErr w:type="gramStart"/>
      <w:r>
        <w:rPr>
          <w:rFonts w:ascii="Times New Roman" w:eastAsia="Times New Roman" w:hAnsi="Times New Roman"/>
          <w:lang w:eastAsia="ru-RU"/>
        </w:rPr>
        <w:t>6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0,06 - производственное или складское, отапливаемое;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в) К</w:t>
      </w:r>
      <w:proofErr w:type="gramStart"/>
      <w:r>
        <w:rPr>
          <w:rFonts w:ascii="Times New Roman" w:eastAsia="Times New Roman" w:hAnsi="Times New Roman"/>
          <w:lang w:eastAsia="ru-RU"/>
        </w:rPr>
        <w:t>6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0,08 - прочие типы зданий (строений);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г) К</w:t>
      </w:r>
      <w:proofErr w:type="gramStart"/>
      <w:r>
        <w:rPr>
          <w:rFonts w:ascii="Times New Roman" w:eastAsia="Times New Roman" w:hAnsi="Times New Roman"/>
          <w:lang w:eastAsia="ru-RU"/>
        </w:rPr>
        <w:t>6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0,09 - административное;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</w:t>
      </w:r>
      <w:proofErr w:type="gramStart"/>
      <w:r>
        <w:rPr>
          <w:rFonts w:ascii="Times New Roman" w:eastAsia="Times New Roman" w:hAnsi="Times New Roman"/>
          <w:lang w:eastAsia="ru-RU"/>
        </w:rPr>
        <w:t>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коэффициент качества строительного материала: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а) К</w:t>
      </w:r>
      <w:proofErr w:type="gramStart"/>
      <w:r>
        <w:rPr>
          <w:rFonts w:ascii="Times New Roman" w:eastAsia="Times New Roman" w:hAnsi="Times New Roman"/>
          <w:lang w:eastAsia="ru-RU"/>
        </w:rPr>
        <w:t>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1,5 - кирпичное здание (строение);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б) К</w:t>
      </w:r>
      <w:proofErr w:type="gramStart"/>
      <w:r>
        <w:rPr>
          <w:rFonts w:ascii="Times New Roman" w:eastAsia="Times New Roman" w:hAnsi="Times New Roman"/>
          <w:lang w:eastAsia="ru-RU"/>
        </w:rPr>
        <w:t>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1,0 - железобетонное здание (строение);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в) К</w:t>
      </w:r>
      <w:proofErr w:type="gramStart"/>
      <w:r>
        <w:rPr>
          <w:rFonts w:ascii="Times New Roman" w:eastAsia="Times New Roman" w:hAnsi="Times New Roman"/>
          <w:lang w:eastAsia="ru-RU"/>
        </w:rPr>
        <w:t>7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0,8 - прочее;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К8 - коэффициент инфляции (устанавливается равным 1,0);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</w:t>
      </w:r>
      <w:proofErr w:type="gramStart"/>
      <w:r>
        <w:rPr>
          <w:rFonts w:ascii="Times New Roman" w:eastAsia="Times New Roman" w:hAnsi="Times New Roman"/>
          <w:lang w:eastAsia="ru-RU"/>
        </w:rPr>
        <w:t>9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коэффициент износа: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а) К</w:t>
      </w:r>
      <w:proofErr w:type="gramStart"/>
      <w:r>
        <w:rPr>
          <w:rFonts w:ascii="Times New Roman" w:eastAsia="Times New Roman" w:hAnsi="Times New Roman"/>
          <w:lang w:eastAsia="ru-RU"/>
        </w:rPr>
        <w:t>9</w:t>
      </w:r>
      <w:proofErr w:type="gramEnd"/>
      <w:r>
        <w:rPr>
          <w:rFonts w:ascii="Times New Roman" w:eastAsia="Times New Roman" w:hAnsi="Times New Roman"/>
          <w:lang w:eastAsia="ru-RU"/>
        </w:rPr>
        <w:t xml:space="preserve"> = (100% - % износа) / 100%;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0,20);</w:t>
      </w:r>
    </w:p>
    <w:p w:rsidR="004254DA" w:rsidRDefault="004254DA" w:rsidP="004254D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Кл - льготный коэффициент: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lang w:eastAsia="ru-RU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lang w:eastAsia="ru-RU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Расчет годовой арендной платы за пользование муниципальным имуществом                                               и предприятие</w:t>
      </w:r>
      <w:proofErr w:type="gramStart"/>
      <w:r>
        <w:rPr>
          <w:rFonts w:ascii="Times New Roman" w:eastAsia="Times New Roman" w:hAnsi="Times New Roman"/>
          <w:lang w:eastAsia="ru-RU"/>
        </w:rPr>
        <w:t>м(</w:t>
      </w:r>
      <w:proofErr w:type="gramEnd"/>
      <w:r>
        <w:rPr>
          <w:rFonts w:ascii="Times New Roman" w:eastAsia="Times New Roman" w:hAnsi="Times New Roman"/>
          <w:lang w:eastAsia="ru-RU"/>
        </w:rPr>
        <w:t>имущественным комплексом)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К</w:t>
      </w:r>
      <w:proofErr w:type="gramStart"/>
      <w:r>
        <w:rPr>
          <w:rFonts w:ascii="Times New Roman" w:eastAsia="Times New Roman" w:hAnsi="Times New Roman"/>
          <w:lang w:eastAsia="ru-RU"/>
        </w:rPr>
        <w:t>1</w:t>
      </w:r>
      <w:proofErr w:type="gramEnd"/>
      <w:r>
        <w:rPr>
          <w:rFonts w:ascii="Times New Roman" w:eastAsia="Times New Roman" w:hAnsi="Times New Roman"/>
          <w:lang w:eastAsia="ru-RU"/>
        </w:rPr>
        <w:t xml:space="preserve"> x К2 </w:t>
      </w:r>
      <w:r>
        <w:rPr>
          <w:rFonts w:ascii="Times New Roman" w:eastAsia="Times New Roman" w:hAnsi="Times New Roman"/>
          <w:lang w:val="en-US" w:eastAsia="ru-RU"/>
        </w:rPr>
        <w:t>x</w:t>
      </w:r>
      <w:r>
        <w:rPr>
          <w:rFonts w:ascii="Times New Roman" w:eastAsia="Times New Roman" w:hAnsi="Times New Roman"/>
          <w:lang w:eastAsia="ru-RU"/>
        </w:rPr>
        <w:t>(</w:t>
      </w: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+ НА + НС + ДФВ x (ОА - НДС)) x (1 + Ср) x (1 +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>) x Кл, где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арендная плата;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proofErr w:type="gramStart"/>
      <w:r>
        <w:rPr>
          <w:rFonts w:ascii="Times New Roman" w:eastAsia="Times New Roman" w:hAnsi="Times New Roman"/>
          <w:lang w:eastAsia="ru-RU"/>
        </w:rPr>
        <w:t>1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2" w:name="P523"/>
      <w:bookmarkEnd w:id="2"/>
      <w:r>
        <w:rPr>
          <w:rFonts w:ascii="Times New Roman" w:eastAsia="Times New Roman" w:hAnsi="Times New Roman"/>
          <w:lang w:eastAsia="ru-RU"/>
        </w:rPr>
        <w:t xml:space="preserve">       В случаях, когда коэффициент К</w:t>
      </w:r>
      <w:proofErr w:type="gramStart"/>
      <w:r>
        <w:rPr>
          <w:rFonts w:ascii="Times New Roman" w:eastAsia="Times New Roman" w:hAnsi="Times New Roman"/>
          <w:lang w:eastAsia="ru-RU"/>
        </w:rPr>
        <w:t>1</w:t>
      </w:r>
      <w:proofErr w:type="gramEnd"/>
      <w:r>
        <w:rPr>
          <w:rFonts w:ascii="Times New Roman" w:eastAsia="Times New Roman" w:hAnsi="Times New Roman"/>
          <w:lang w:eastAsia="ru-RU"/>
        </w:rPr>
        <w:t xml:space="preserve"> &lt; 1, при расчете арендной платы принимается К1 = 1;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К2=0,1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</w:t>
      </w:r>
      <w:proofErr w:type="gramStart"/>
      <w:r>
        <w:rPr>
          <w:rFonts w:ascii="Times New Roman" w:eastAsia="Times New Roman" w:hAnsi="Times New Roman"/>
          <w:lang w:eastAsia="ru-RU"/>
        </w:rPr>
        <w:t>м(</w:t>
      </w:r>
      <w:proofErr w:type="gramEnd"/>
      <w:r>
        <w:rPr>
          <w:rFonts w:ascii="Times New Roman" w:eastAsia="Times New Roman" w:hAnsi="Times New Roman"/>
          <w:lang w:eastAsia="ru-RU"/>
        </w:rPr>
        <w:t>во всех остальных случаях К2=1);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годовая сумма амортизационных отчислений;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- нематериальные активы;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НС - незавершенное строительство;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ДФВ - долгосрочные финансовые вложения;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ОА - оборотные активы;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НДС - налог на добавленную стоимость по приобретенным ценностям;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коэффициент, учитывающий налог на добавленную стоимость;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 - льготный коэффициент.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Кл=0,01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</w:t>
      </w:r>
      <w:r>
        <w:rPr>
          <w:rFonts w:ascii="Times New Roman" w:eastAsia="Times New Roman" w:hAnsi="Times New Roman"/>
          <w:lang w:eastAsia="ru-RU"/>
        </w:rPr>
        <w:lastRenderedPageBreak/>
        <w:t>субъектам малого предпринимательства, физическим лицам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lang w:eastAsia="ru-RU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  <w:proofErr w:type="gramEnd"/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БС x </w:t>
      </w:r>
      <w:proofErr w:type="spellStart"/>
      <w:r>
        <w:rPr>
          <w:rFonts w:ascii="Times New Roman" w:eastAsia="Times New Roman" w:hAnsi="Times New Roman"/>
          <w:lang w:eastAsia="ru-RU"/>
        </w:rPr>
        <w:t>Квд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x Ср x (1 +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), 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где: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арендная плата;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БС - балансовая стоимость арендованного муниципального имущества;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Квд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 вида деятельности;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Квд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1,3 при использовании муниципального имущества для добычи нефти и газа;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коэффициент, учитывающий налог на добавленную стоимость;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Расчет годовой арендной платы за пользование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энергетическими объектами, инженерными коммуникациями и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сооружениями, находящимися в муниципальной собственности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x </w:t>
      </w: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 xml:space="preserve"> x (1 +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>) x К2 x Кл ,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где: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арендная плата;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годовая сумма амортизационных отчислений;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процент отчисления (устанавливается равным 1%, или П = 0,01);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коэффициент, учитывающий налог на добавленную стоимость;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proofErr w:type="gramStart"/>
      <w:r>
        <w:rPr>
          <w:rFonts w:ascii="Times New Roman" w:eastAsia="Times New Roman" w:hAnsi="Times New Roman"/>
          <w:lang w:eastAsia="ru-RU"/>
        </w:rPr>
        <w:t>2</w:t>
      </w:r>
      <w:proofErr w:type="gramEnd"/>
      <w:r>
        <w:rPr>
          <w:rFonts w:ascii="Times New Roman" w:eastAsia="Times New Roman" w:hAnsi="Times New Roman"/>
          <w:lang w:eastAsia="ru-RU"/>
        </w:rPr>
        <w:t>=0,1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К2=1);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 - льготный коэффициент.</w:t>
      </w:r>
    </w:p>
    <w:p w:rsidR="004254DA" w:rsidRDefault="004254DA" w:rsidP="004254D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lang w:eastAsia="ru-RU"/>
        </w:rPr>
        <w:t>Кл=0,01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lang w:eastAsia="ru-RU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Кл= 1).</w:t>
      </w:r>
      <w:proofErr w:type="gramEnd"/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 Расчет почасовой арендной платы за пользование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объектами муниципального нежилого фонда для проведения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выставок, концертов, ярмарок, презентаций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5.1. Размер почасовой арендной платы за пользование объектами муниципального нежилого </w:t>
      </w:r>
      <w:r>
        <w:rPr>
          <w:rFonts w:ascii="Times New Roman" w:eastAsia="Times New Roman" w:hAnsi="Times New Roman"/>
          <w:lang w:eastAsia="ru-RU"/>
        </w:rPr>
        <w:lastRenderedPageBreak/>
        <w:t>фонда для проведения выставок, концертов, ярмарок, презентаций и других единовременных мероприятий рассчитывается по  формуле: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/>
          <w:lang w:eastAsia="ru-RU"/>
        </w:rPr>
        <w:t>Сс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/ (365 x 24) x S x КЧ x </w:t>
      </w:r>
      <w:proofErr w:type="spellStart"/>
      <w:r>
        <w:rPr>
          <w:rFonts w:ascii="Times New Roman" w:eastAsia="Times New Roman" w:hAnsi="Times New Roman"/>
          <w:lang w:eastAsia="ru-RU"/>
        </w:rPr>
        <w:t>Ккп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x (1 + </w:t>
      </w: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>)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где: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Апл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арендная плата;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365 - количество дней в году;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24 - количество часов в сутках;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S - общая площадь арендуемого объекта муниципального нежилого фонда;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КЧ - количество часов аренды;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Ккп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 категории пользователя: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/>
          <w:lang w:eastAsia="ru-RU"/>
        </w:rPr>
        <w:t>Ккп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0,01 при использовании объектов муниципального нежилого фонда под размещение: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государственного и муниципального учреждения;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/>
          <w:lang w:eastAsia="ru-RU"/>
        </w:rPr>
        <w:t>Ккп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 0,5 при использовании объектов муниципального нежилого фонда под размещение: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территориального органа федерального органа исполнительной власти;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некоммерческой организации (благотворительного фонда, общественной организации, их объединений и т.п.);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выставок, ярмарок в Республике Башкортостан для </w:t>
      </w:r>
      <w:proofErr w:type="spellStart"/>
      <w:r>
        <w:rPr>
          <w:rFonts w:ascii="Times New Roman" w:eastAsia="Times New Roman" w:hAnsi="Times New Roman"/>
          <w:lang w:eastAsia="ru-RU"/>
        </w:rPr>
        <w:t>самозанятых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/>
          <w:lang w:eastAsia="ru-RU"/>
        </w:rPr>
        <w:t>Ккп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=1,0 при использовании объектов муниципального нежилого фонда прочими видами категорий пользователей, не вошедшими в раздел 5 настоящей Методики;</w:t>
      </w:r>
    </w:p>
    <w:p w:rsidR="004254DA" w:rsidRDefault="004254DA" w:rsidP="004254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Кндс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коэффициент, учитывающий налог на добавленную стоимость</w:t>
      </w:r>
      <w:proofErr w:type="gramStart"/>
      <w:r>
        <w:rPr>
          <w:rFonts w:ascii="Times New Roman" w:eastAsia="Times New Roman" w:hAnsi="Times New Roman"/>
          <w:lang w:eastAsia="ru-RU"/>
        </w:rPr>
        <w:t>.".</w:t>
      </w:r>
      <w:proofErr w:type="gramEnd"/>
    </w:p>
    <w:p w:rsidR="00D2015E" w:rsidRDefault="00D2015E">
      <w:bookmarkStart w:id="3" w:name="_GoBack"/>
      <w:bookmarkEnd w:id="3"/>
    </w:p>
    <w:sectPr w:rsidR="00D2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1AE2"/>
    <w:multiLevelType w:val="hybridMultilevel"/>
    <w:tmpl w:val="220C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D"/>
    <w:rsid w:val="004254DA"/>
    <w:rsid w:val="00A3049D"/>
    <w:rsid w:val="00D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4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4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1AB160A1149F10A4577FA9B0985E896A39BEA1966E9322258E323ABC98C589597C18B80466790ED90801x7z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23\Desktop\&#1057;&#1045;&#1057;&#1057;&#1048;&#1048;%20&#1042;&#1057;&#1045;\&#1057;&#1045;&#1057;&#1057;&#1048;&#1048;%202022%20&#1043;\&#1055;&#1056;&#1054;&#1058;&#1054;&#1050;&#1054;&#1051;&#1067;%20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91AB160A1149F10A4577FA9B0985E896A39BEA79F6D922175D9306BE996C081093408F6416B780EDDx0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23234</Characters>
  <Application>Microsoft Office Word</Application>
  <DocSecurity>0</DocSecurity>
  <Lines>193</Lines>
  <Paragraphs>54</Paragraphs>
  <ScaleCrop>false</ScaleCrop>
  <Company/>
  <LinksUpToDate>false</LinksUpToDate>
  <CharactersWithSpaces>27255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2022-04-12T11:21:00Z</dcterms:created>
  <dcterms:modified xsi:type="dcterms:W3CDTF">2022-04-12T11:22:00Z</dcterms:modified>
</cp:coreProperties>
</file>