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62"/>
        <w:gridCol w:w="4061"/>
      </w:tblGrid>
      <w:tr w:rsidR="00162A0F" w:rsidTr="008B590C">
        <w:trPr>
          <w:trHeight w:val="1521"/>
          <w:jc w:val="center"/>
        </w:trPr>
        <w:tc>
          <w:tcPr>
            <w:tcW w:w="42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62A0F" w:rsidRDefault="00162A0F" w:rsidP="008B590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Башк</w:t>
            </w:r>
            <w:r>
              <w:rPr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стан </w:t>
            </w:r>
            <w:r>
              <w:rPr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162A0F" w:rsidRDefault="00162A0F" w:rsidP="008B590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Шишм</w:t>
            </w:r>
            <w:r>
              <w:rPr>
                <w:b/>
                <w:spacing w:val="26"/>
                <w:sz w:val="18"/>
                <w:szCs w:val="18"/>
                <w:lang w:val="tt-RU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162A0F" w:rsidRDefault="00162A0F" w:rsidP="008B59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 РАЙОНЫны</w:t>
            </w:r>
            <w:r>
              <w:rPr>
                <w:b/>
                <w:caps/>
                <w:sz w:val="18"/>
                <w:szCs w:val="18"/>
                <w:lang w:val="tt-RU"/>
              </w:rPr>
              <w:t>Ң</w:t>
            </w:r>
            <w:r>
              <w:rPr>
                <w:b/>
                <w:sz w:val="18"/>
                <w:szCs w:val="18"/>
                <w:lang w:val="tt-RU"/>
              </w:rPr>
              <w:t xml:space="preserve"> </w:t>
            </w:r>
          </w:p>
          <w:p w:rsidR="00162A0F" w:rsidRDefault="00162A0F" w:rsidP="008B590C">
            <w:pPr>
              <w:jc w:val="center"/>
              <w:rPr>
                <w:b/>
                <w:caps/>
                <w:spacing w:val="26"/>
                <w:sz w:val="18"/>
                <w:szCs w:val="18"/>
                <w:lang w:val="tt-RU"/>
              </w:rPr>
            </w:pPr>
            <w:r>
              <w:rPr>
                <w:b/>
                <w:sz w:val="18"/>
                <w:szCs w:val="18"/>
              </w:rPr>
              <w:t>ДУРАСОВ АУЫЛ СОВЕТЫ</w:t>
            </w:r>
          </w:p>
          <w:p w:rsidR="00162A0F" w:rsidRDefault="00162A0F" w:rsidP="008B590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</w:rPr>
              <w:t>м</w:t>
            </w:r>
            <w:r>
              <w:rPr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е </w:t>
            </w:r>
          </w:p>
          <w:p w:rsidR="00162A0F" w:rsidRDefault="00162A0F" w:rsidP="008B590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ХАКИМИ</w:t>
            </w:r>
            <w:r>
              <w:rPr>
                <w:b/>
                <w:sz w:val="18"/>
                <w:szCs w:val="18"/>
                <w:lang w:val="tt-RU"/>
              </w:rPr>
              <w:t>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62A0F" w:rsidRDefault="00162A0F" w:rsidP="008B590C">
            <w:pPr>
              <w:tabs>
                <w:tab w:val="left" w:pos="708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62A0F" w:rsidRDefault="00162A0F" w:rsidP="008B590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162A0F" w:rsidRDefault="00162A0F" w:rsidP="008B590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162A0F" w:rsidRDefault="00162A0F" w:rsidP="008B590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162A0F" w:rsidRDefault="00162A0F" w:rsidP="008B590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162A0F" w:rsidRDefault="00162A0F" w:rsidP="008B590C">
            <w:pPr>
              <w:jc w:val="center"/>
              <w:rPr>
                <w:b/>
                <w:caps/>
                <w:noProof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162A0F" w:rsidRDefault="00162A0F" w:rsidP="008B590C">
            <w:pPr>
              <w:rPr>
                <w:b/>
                <w:sz w:val="18"/>
                <w:szCs w:val="18"/>
              </w:rPr>
            </w:pPr>
          </w:p>
        </w:tc>
      </w:tr>
      <w:tr w:rsidR="00162A0F" w:rsidTr="008B590C">
        <w:trPr>
          <w:trHeight w:val="990"/>
          <w:jc w:val="center"/>
        </w:trPr>
        <w:tc>
          <w:tcPr>
            <w:tcW w:w="42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62A0F" w:rsidRDefault="00162A0F" w:rsidP="008B590C">
            <w:pPr>
              <w:rPr>
                <w:rFonts w:ascii="Arial New Bash" w:hAnsi="Arial New Bash"/>
                <w:b/>
                <w:caps/>
                <w:sz w:val="20"/>
              </w:rPr>
            </w:pPr>
          </w:p>
          <w:p w:rsidR="00162A0F" w:rsidRDefault="00162A0F" w:rsidP="008B590C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Lucida Sans Unicode" w:hAnsi="Lucida Sans Unicode" w:cs="Lucida Sans Unicode"/>
                <w:b/>
                <w:szCs w:val="28"/>
              </w:rPr>
              <w:t>Ҡ</w:t>
            </w:r>
            <w:r>
              <w:rPr>
                <w:rFonts w:ascii="Arial New Bash" w:hAnsi="Arial New Bash"/>
                <w:b/>
                <w:caps/>
                <w:szCs w:val="28"/>
              </w:rPr>
              <w:t>АРАР</w:t>
            </w:r>
          </w:p>
          <w:p w:rsidR="00162A0F" w:rsidRDefault="00162A0F" w:rsidP="008B5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«02»  апрель 2018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62A0F" w:rsidRDefault="00162A0F" w:rsidP="008B590C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Cs w:val="28"/>
              </w:rPr>
            </w:pPr>
          </w:p>
          <w:p w:rsidR="00162A0F" w:rsidRDefault="00162A0F" w:rsidP="008B590C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  <w:p w:rsidR="00162A0F" w:rsidRDefault="00162A0F" w:rsidP="008B590C">
            <w:pPr>
              <w:widowControl w:val="0"/>
              <w:autoSpaceDE w:val="0"/>
              <w:autoSpaceDN w:val="0"/>
              <w:rPr>
                <w:caps/>
                <w:szCs w:val="28"/>
              </w:rPr>
            </w:pPr>
            <w:r>
              <w:rPr>
                <w:szCs w:val="28"/>
              </w:rPr>
              <w:t>№  15/1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62A0F" w:rsidRDefault="00162A0F" w:rsidP="008B590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  <w:sz w:val="20"/>
              </w:rPr>
            </w:pPr>
          </w:p>
          <w:p w:rsidR="00162A0F" w:rsidRDefault="00162A0F" w:rsidP="008B590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ПОСТАНОВЛЕНИЕ</w:t>
            </w:r>
          </w:p>
          <w:p w:rsidR="00162A0F" w:rsidRDefault="00162A0F" w:rsidP="008B590C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«02»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Cs w:val="28"/>
                </w:rPr>
                <w:t>2018 г</w:t>
              </w:r>
            </w:smartTag>
            <w:r>
              <w:rPr>
                <w:szCs w:val="28"/>
              </w:rPr>
              <w:t>.</w:t>
            </w:r>
          </w:p>
        </w:tc>
      </w:tr>
    </w:tbl>
    <w:p w:rsidR="00162A0F" w:rsidRDefault="00162A0F" w:rsidP="00162A0F">
      <w:pPr>
        <w:ind w:firstLine="708"/>
      </w:pPr>
    </w:p>
    <w:p w:rsidR="00162A0F" w:rsidRDefault="00162A0F" w:rsidP="00162A0F">
      <w:pPr>
        <w:jc w:val="both"/>
        <w:rPr>
          <w:sz w:val="26"/>
          <w:szCs w:val="26"/>
        </w:rPr>
      </w:pPr>
    </w:p>
    <w:p w:rsidR="00162A0F" w:rsidRPr="00E32A56" w:rsidRDefault="00162A0F" w:rsidP="00162A0F">
      <w:pPr>
        <w:rPr>
          <w:rFonts w:eastAsia="Times New Roman"/>
          <w:bCs/>
          <w:sz w:val="28"/>
          <w:szCs w:val="28"/>
        </w:rPr>
      </w:pPr>
      <w:r w:rsidRPr="00E32A56">
        <w:rPr>
          <w:rFonts w:eastAsia="Times New Roman"/>
          <w:bCs/>
          <w:sz w:val="28"/>
          <w:szCs w:val="28"/>
        </w:rPr>
        <w:t xml:space="preserve">Администрация сельского  поселения </w:t>
      </w:r>
      <w:r>
        <w:rPr>
          <w:rFonts w:eastAsia="Times New Roman"/>
          <w:bCs/>
          <w:sz w:val="28"/>
          <w:szCs w:val="28"/>
        </w:rPr>
        <w:t>Дурасовский</w:t>
      </w:r>
      <w:r w:rsidRPr="00E32A56">
        <w:rPr>
          <w:rFonts w:eastAsia="Times New Roman"/>
          <w:bCs/>
          <w:sz w:val="28"/>
          <w:szCs w:val="28"/>
        </w:rPr>
        <w:t xml:space="preserve">  сельсовет муниципального  района  Чишминский  район  Республики  Башкортостан</w:t>
      </w:r>
    </w:p>
    <w:p w:rsidR="00162A0F" w:rsidRPr="00E32A56" w:rsidRDefault="00162A0F" w:rsidP="00162A0F">
      <w:pPr>
        <w:jc w:val="center"/>
        <w:rPr>
          <w:rFonts w:eastAsia="Times New Roman"/>
          <w:bCs/>
          <w:sz w:val="28"/>
          <w:szCs w:val="28"/>
        </w:rPr>
      </w:pPr>
    </w:p>
    <w:p w:rsidR="00162A0F" w:rsidRPr="00E32A56" w:rsidRDefault="00162A0F" w:rsidP="00162A0F">
      <w:pPr>
        <w:jc w:val="center"/>
        <w:rPr>
          <w:rFonts w:eastAsia="Times New Roman"/>
          <w:bCs/>
          <w:sz w:val="28"/>
          <w:szCs w:val="28"/>
        </w:rPr>
      </w:pPr>
    </w:p>
    <w:p w:rsidR="00162A0F" w:rsidRPr="00E32A56" w:rsidRDefault="00162A0F" w:rsidP="00162A0F">
      <w:pPr>
        <w:jc w:val="center"/>
        <w:rPr>
          <w:rFonts w:eastAsia="Times New Roman"/>
          <w:bCs/>
          <w:sz w:val="28"/>
          <w:szCs w:val="28"/>
        </w:rPr>
      </w:pPr>
      <w:r w:rsidRPr="00E32A56">
        <w:rPr>
          <w:rFonts w:eastAsia="Times New Roman"/>
          <w:bCs/>
          <w:sz w:val="28"/>
          <w:szCs w:val="28"/>
        </w:rPr>
        <w:t>ПОСТАНОВЛЕНИЕ</w:t>
      </w:r>
    </w:p>
    <w:p w:rsidR="00162A0F" w:rsidRPr="00E32A56" w:rsidRDefault="00162A0F" w:rsidP="00162A0F">
      <w:pPr>
        <w:jc w:val="center"/>
        <w:rPr>
          <w:rFonts w:eastAsia="Times New Roman"/>
          <w:bCs/>
          <w:sz w:val="28"/>
          <w:szCs w:val="28"/>
        </w:rPr>
      </w:pPr>
      <w:r w:rsidRPr="00E32A56">
        <w:rPr>
          <w:rFonts w:eastAsia="Times New Roman"/>
          <w:bCs/>
          <w:sz w:val="28"/>
          <w:szCs w:val="28"/>
        </w:rPr>
        <w:t>26 апреля  2018  года № 59</w:t>
      </w:r>
    </w:p>
    <w:p w:rsidR="00162A0F" w:rsidRPr="00E32A56" w:rsidRDefault="00162A0F" w:rsidP="00162A0F">
      <w:pPr>
        <w:jc w:val="center"/>
        <w:rPr>
          <w:rFonts w:eastAsia="Times New Roman"/>
          <w:bCs/>
          <w:sz w:val="28"/>
          <w:szCs w:val="28"/>
        </w:rPr>
      </w:pPr>
    </w:p>
    <w:p w:rsidR="00162A0F" w:rsidRPr="00E32A56" w:rsidRDefault="00162A0F" w:rsidP="00162A0F">
      <w:pPr>
        <w:jc w:val="center"/>
        <w:rPr>
          <w:sz w:val="28"/>
          <w:szCs w:val="28"/>
        </w:rPr>
      </w:pPr>
    </w:p>
    <w:p w:rsidR="00162A0F" w:rsidRPr="00E32A56" w:rsidRDefault="00162A0F" w:rsidP="00162A0F">
      <w:pPr>
        <w:jc w:val="both"/>
        <w:rPr>
          <w:sz w:val="28"/>
          <w:szCs w:val="28"/>
        </w:rPr>
      </w:pPr>
      <w:r w:rsidRPr="00E32A56">
        <w:rPr>
          <w:sz w:val="28"/>
          <w:szCs w:val="28"/>
        </w:rPr>
        <w:t xml:space="preserve">   О внесении изменений в Положение о порядке </w:t>
      </w:r>
      <w:proofErr w:type="gramStart"/>
      <w:r w:rsidRPr="00E32A56">
        <w:rPr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E32A56">
        <w:rPr>
          <w:sz w:val="28"/>
          <w:szCs w:val="28"/>
        </w:rPr>
        <w:t xml:space="preserve"> </w:t>
      </w:r>
      <w:r>
        <w:rPr>
          <w:sz w:val="28"/>
          <w:szCs w:val="28"/>
        </w:rPr>
        <w:t>Дурасовский</w:t>
      </w:r>
      <w:r w:rsidRPr="00E32A56">
        <w:rPr>
          <w:sz w:val="28"/>
          <w:szCs w:val="28"/>
        </w:rPr>
        <w:t xml:space="preserve"> сельсовет муниципального района Чишминский район Республики Башкортостан, утвержденное постановлением главы сельского поселения </w:t>
      </w:r>
      <w:r>
        <w:rPr>
          <w:sz w:val="28"/>
          <w:szCs w:val="28"/>
        </w:rPr>
        <w:t>Дурасовский</w:t>
      </w:r>
      <w:r w:rsidRPr="00E32A56">
        <w:rPr>
          <w:sz w:val="28"/>
          <w:szCs w:val="28"/>
        </w:rPr>
        <w:t xml:space="preserve"> сельсовет муниципального района Чишминский  район Республики Башкортостан от 08.11.2013 года  №</w:t>
      </w:r>
      <w:r>
        <w:rPr>
          <w:sz w:val="28"/>
          <w:szCs w:val="28"/>
        </w:rPr>
        <w:t>41</w:t>
      </w:r>
    </w:p>
    <w:p w:rsidR="00162A0F" w:rsidRPr="00E32A56" w:rsidRDefault="00162A0F" w:rsidP="00162A0F">
      <w:pPr>
        <w:rPr>
          <w:sz w:val="28"/>
          <w:szCs w:val="28"/>
        </w:rPr>
      </w:pPr>
    </w:p>
    <w:p w:rsidR="00162A0F" w:rsidRPr="00E32A56" w:rsidRDefault="00162A0F" w:rsidP="00162A0F">
      <w:pPr>
        <w:rPr>
          <w:sz w:val="28"/>
          <w:szCs w:val="28"/>
        </w:rPr>
      </w:pPr>
    </w:p>
    <w:p w:rsidR="00162A0F" w:rsidRPr="00E32A56" w:rsidRDefault="00162A0F" w:rsidP="00162A0F">
      <w:pPr>
        <w:jc w:val="both"/>
        <w:rPr>
          <w:sz w:val="28"/>
          <w:szCs w:val="28"/>
        </w:rPr>
      </w:pPr>
      <w:r w:rsidRPr="00E32A56">
        <w:rPr>
          <w:sz w:val="28"/>
          <w:szCs w:val="28"/>
        </w:rPr>
        <w:t xml:space="preserve">        </w:t>
      </w:r>
      <w:proofErr w:type="gramStart"/>
      <w:r w:rsidRPr="00E32A56">
        <w:rPr>
          <w:sz w:val="28"/>
          <w:szCs w:val="28"/>
        </w:rPr>
        <w:t xml:space="preserve">В целях приведения Положения о порядке расходования средств резервного фонда администрации сельского поселения </w:t>
      </w:r>
      <w:r>
        <w:rPr>
          <w:sz w:val="28"/>
          <w:szCs w:val="28"/>
        </w:rPr>
        <w:t>Дурасовский</w:t>
      </w:r>
      <w:r w:rsidRPr="00E32A56">
        <w:rPr>
          <w:sz w:val="28"/>
          <w:szCs w:val="28"/>
        </w:rPr>
        <w:t xml:space="preserve"> сельсовет муниципального района Чишминский район Республики Башкортостан, утвержденное постановлением главы сельского поселения </w:t>
      </w:r>
      <w:r>
        <w:rPr>
          <w:sz w:val="28"/>
          <w:szCs w:val="28"/>
        </w:rPr>
        <w:t>Дурасовский</w:t>
      </w:r>
      <w:r w:rsidRPr="00E32A56">
        <w:rPr>
          <w:sz w:val="28"/>
          <w:szCs w:val="28"/>
        </w:rPr>
        <w:t xml:space="preserve"> сельсовет муниципального района Чишминский район Республики Башкортостан от 08.11.2013 г. № 30, в соответствие с действующим законодательством</w:t>
      </w:r>
      <w:proofErr w:type="gramEnd"/>
    </w:p>
    <w:p w:rsidR="00162A0F" w:rsidRPr="00E32A56" w:rsidRDefault="00162A0F" w:rsidP="00162A0F">
      <w:pPr>
        <w:jc w:val="center"/>
        <w:rPr>
          <w:sz w:val="28"/>
          <w:szCs w:val="28"/>
        </w:rPr>
      </w:pPr>
      <w:r w:rsidRPr="00E32A56">
        <w:rPr>
          <w:sz w:val="28"/>
          <w:szCs w:val="28"/>
        </w:rPr>
        <w:t>ПОСТАНОВЛЯЮ:</w:t>
      </w:r>
    </w:p>
    <w:p w:rsidR="00162A0F" w:rsidRPr="00E32A56" w:rsidRDefault="00162A0F" w:rsidP="00162A0F">
      <w:pPr>
        <w:jc w:val="both"/>
        <w:rPr>
          <w:sz w:val="28"/>
          <w:szCs w:val="28"/>
        </w:rPr>
      </w:pPr>
      <w:r w:rsidRPr="00E32A56">
        <w:rPr>
          <w:sz w:val="28"/>
          <w:szCs w:val="28"/>
        </w:rPr>
        <w:t xml:space="preserve">       1.  Внести изменения в п.3 Положения о порядке </w:t>
      </w:r>
      <w:proofErr w:type="gramStart"/>
      <w:r w:rsidRPr="00E32A56">
        <w:rPr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E32A56">
        <w:rPr>
          <w:sz w:val="28"/>
          <w:szCs w:val="28"/>
        </w:rPr>
        <w:t xml:space="preserve"> </w:t>
      </w:r>
      <w:r>
        <w:rPr>
          <w:sz w:val="28"/>
          <w:szCs w:val="28"/>
        </w:rPr>
        <w:t>Дурасовский</w:t>
      </w:r>
      <w:r w:rsidRPr="00E32A56">
        <w:rPr>
          <w:sz w:val="28"/>
          <w:szCs w:val="28"/>
        </w:rPr>
        <w:t xml:space="preserve"> сельсовет муниципального района Чишминский район Республики Башкортостан (далее - Положение), изложив в следующей редакции: </w:t>
      </w:r>
    </w:p>
    <w:p w:rsidR="00162A0F" w:rsidRPr="00E32A56" w:rsidRDefault="00162A0F" w:rsidP="00162A0F">
      <w:pPr>
        <w:jc w:val="both"/>
        <w:rPr>
          <w:sz w:val="28"/>
          <w:szCs w:val="28"/>
        </w:rPr>
      </w:pPr>
      <w:r w:rsidRPr="00E32A56">
        <w:rPr>
          <w:sz w:val="28"/>
          <w:szCs w:val="28"/>
        </w:rPr>
        <w:t xml:space="preserve">     </w:t>
      </w:r>
      <w:proofErr w:type="gramStart"/>
      <w:r w:rsidRPr="00E32A56">
        <w:rPr>
          <w:sz w:val="28"/>
          <w:szCs w:val="28"/>
        </w:rPr>
        <w:t>- участие в предупреждении и ликвидации последствии чрезвычайных ситуации в границах Сельского поселения.</w:t>
      </w:r>
      <w:proofErr w:type="gramEnd"/>
      <w:r w:rsidRPr="00E32A56">
        <w:rPr>
          <w:sz w:val="28"/>
          <w:szCs w:val="28"/>
        </w:rPr>
        <w:t xml:space="preserve"> Проведение аварийно-восстановительных работ по ликвидации последствий стихийных бедствий.</w:t>
      </w:r>
    </w:p>
    <w:p w:rsidR="00162A0F" w:rsidRPr="00E32A56" w:rsidRDefault="00162A0F" w:rsidP="00162A0F">
      <w:pPr>
        <w:jc w:val="both"/>
        <w:rPr>
          <w:sz w:val="28"/>
          <w:szCs w:val="28"/>
        </w:rPr>
      </w:pPr>
      <w:r w:rsidRPr="00E32A56">
        <w:rPr>
          <w:sz w:val="28"/>
          <w:szCs w:val="28"/>
        </w:rPr>
        <w:t>-оказание единовременной материальной помощи гражданам, пострадавшим от стихийных бедствий и других чрезвычайных ситуаций.</w:t>
      </w:r>
    </w:p>
    <w:p w:rsidR="00162A0F" w:rsidRPr="00E32A56" w:rsidRDefault="00162A0F" w:rsidP="00162A0F">
      <w:pPr>
        <w:jc w:val="both"/>
        <w:rPr>
          <w:sz w:val="28"/>
          <w:szCs w:val="28"/>
        </w:rPr>
      </w:pPr>
      <w:proofErr w:type="gramStart"/>
      <w:r w:rsidRPr="00E32A56">
        <w:rPr>
          <w:sz w:val="28"/>
          <w:szCs w:val="28"/>
        </w:rPr>
        <w:lastRenderedPageBreak/>
        <w:t>- проведение ярмарок, фестивалей, семинаров, совещаний, конференций, форумов местного значения, юбилейных, праздничных мероприятий и торжественных приемов.</w:t>
      </w:r>
      <w:proofErr w:type="gramEnd"/>
    </w:p>
    <w:p w:rsidR="00162A0F" w:rsidRPr="00E32A56" w:rsidRDefault="00162A0F" w:rsidP="00162A0F">
      <w:pPr>
        <w:jc w:val="both"/>
        <w:rPr>
          <w:sz w:val="28"/>
          <w:szCs w:val="28"/>
        </w:rPr>
      </w:pPr>
      <w:r w:rsidRPr="00E32A56">
        <w:rPr>
          <w:sz w:val="28"/>
          <w:szCs w:val="28"/>
        </w:rPr>
        <w:t>-оказание единовременной поддержки творческих коллективов и общественных объединений.</w:t>
      </w:r>
    </w:p>
    <w:p w:rsidR="00162A0F" w:rsidRPr="00E32A56" w:rsidRDefault="00162A0F" w:rsidP="00162A0F">
      <w:pPr>
        <w:jc w:val="both"/>
        <w:rPr>
          <w:sz w:val="28"/>
          <w:szCs w:val="28"/>
        </w:rPr>
      </w:pPr>
      <w:r w:rsidRPr="00E32A56">
        <w:rPr>
          <w:sz w:val="28"/>
          <w:szCs w:val="28"/>
        </w:rPr>
        <w:t>-выплаты разовых премий и оказания разовой материальной помощи гражданам заслуги перед сельским поселением.</w:t>
      </w:r>
    </w:p>
    <w:p w:rsidR="00162A0F" w:rsidRPr="00E32A56" w:rsidRDefault="00162A0F" w:rsidP="00162A0F">
      <w:pPr>
        <w:jc w:val="both"/>
        <w:rPr>
          <w:sz w:val="28"/>
          <w:szCs w:val="28"/>
        </w:rPr>
      </w:pPr>
      <w:r w:rsidRPr="00E32A56">
        <w:rPr>
          <w:sz w:val="28"/>
          <w:szCs w:val="28"/>
        </w:rPr>
        <w:t>- проведение особо значимых разовых мероприятий в области социальной политики, а также деятельности объектов инфраструктуры.</w:t>
      </w:r>
    </w:p>
    <w:p w:rsidR="00162A0F" w:rsidRPr="00E32A56" w:rsidRDefault="00162A0F" w:rsidP="00162A0F">
      <w:pPr>
        <w:jc w:val="both"/>
        <w:rPr>
          <w:sz w:val="28"/>
          <w:szCs w:val="28"/>
        </w:rPr>
      </w:pPr>
      <w:r w:rsidRPr="00E32A56">
        <w:rPr>
          <w:sz w:val="28"/>
          <w:szCs w:val="28"/>
        </w:rPr>
        <w:t>-проведение экстренных и противоэпидемических мероприятий.</w:t>
      </w:r>
    </w:p>
    <w:p w:rsidR="00162A0F" w:rsidRPr="00E32A56" w:rsidRDefault="00162A0F" w:rsidP="00162A0F">
      <w:pPr>
        <w:jc w:val="both"/>
        <w:rPr>
          <w:sz w:val="28"/>
          <w:szCs w:val="28"/>
        </w:rPr>
      </w:pPr>
      <w:r w:rsidRPr="00E32A56">
        <w:rPr>
          <w:sz w:val="28"/>
          <w:szCs w:val="28"/>
        </w:rPr>
        <w:t>-проведение ремонтных и восстановительных работ по заявке органов местного самоуправления.</w:t>
      </w:r>
    </w:p>
    <w:p w:rsidR="00162A0F" w:rsidRPr="00E32A56" w:rsidRDefault="00162A0F" w:rsidP="00162A0F">
      <w:pPr>
        <w:jc w:val="both"/>
        <w:rPr>
          <w:sz w:val="28"/>
          <w:szCs w:val="28"/>
        </w:rPr>
      </w:pPr>
      <w:r w:rsidRPr="00E32A56">
        <w:rPr>
          <w:sz w:val="28"/>
          <w:szCs w:val="28"/>
        </w:rPr>
        <w:t>- дополнительные расходы, связанные с изменением структуры органов местного самоуправления.</w:t>
      </w:r>
    </w:p>
    <w:p w:rsidR="00162A0F" w:rsidRPr="00E32A56" w:rsidRDefault="00162A0F" w:rsidP="00162A0F">
      <w:pPr>
        <w:jc w:val="both"/>
        <w:rPr>
          <w:sz w:val="28"/>
          <w:szCs w:val="28"/>
        </w:rPr>
      </w:pPr>
      <w:r w:rsidRPr="00E32A56">
        <w:rPr>
          <w:sz w:val="28"/>
          <w:szCs w:val="28"/>
        </w:rPr>
        <w:t>- другие мероприятия и расходы, относящиеся к полномочиям органов местного самоуправления сельского поселения.</w:t>
      </w:r>
    </w:p>
    <w:p w:rsidR="00162A0F" w:rsidRPr="00E32A56" w:rsidRDefault="00162A0F" w:rsidP="00162A0F">
      <w:pPr>
        <w:jc w:val="both"/>
        <w:rPr>
          <w:sz w:val="28"/>
          <w:szCs w:val="28"/>
        </w:rPr>
      </w:pPr>
      <w:r w:rsidRPr="00E32A56">
        <w:rPr>
          <w:sz w:val="28"/>
          <w:szCs w:val="28"/>
        </w:rPr>
        <w:t xml:space="preserve"> 2. Обнародовать 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>Дурасовский</w:t>
      </w:r>
      <w:r w:rsidRPr="00E32A56">
        <w:rPr>
          <w:sz w:val="28"/>
          <w:szCs w:val="28"/>
        </w:rPr>
        <w:t xml:space="preserve"> сельсовет муниципального района Чишминский район Республики Башкортостан и на официальном сайте администрации сельского поселения </w:t>
      </w:r>
      <w:r>
        <w:rPr>
          <w:sz w:val="28"/>
          <w:szCs w:val="28"/>
        </w:rPr>
        <w:t>Дурасовский</w:t>
      </w:r>
      <w:r w:rsidRPr="00E32A56">
        <w:rPr>
          <w:sz w:val="28"/>
          <w:szCs w:val="28"/>
        </w:rPr>
        <w:t xml:space="preserve"> сельсовет муниципального района Чишминский район Республики Башкортостан в сети «Интернет».</w:t>
      </w:r>
    </w:p>
    <w:p w:rsidR="00162A0F" w:rsidRPr="00E32A56" w:rsidRDefault="00162A0F" w:rsidP="00162A0F">
      <w:pPr>
        <w:jc w:val="both"/>
        <w:rPr>
          <w:sz w:val="28"/>
          <w:szCs w:val="28"/>
        </w:rPr>
      </w:pPr>
      <w:r w:rsidRPr="00E32A56">
        <w:rPr>
          <w:sz w:val="28"/>
          <w:szCs w:val="28"/>
        </w:rPr>
        <w:t xml:space="preserve"> 3. Настоящее Постановление вступает в силу с момента его подписания.</w:t>
      </w:r>
    </w:p>
    <w:p w:rsidR="00162A0F" w:rsidRPr="00E32A56" w:rsidRDefault="00162A0F" w:rsidP="00162A0F">
      <w:pPr>
        <w:jc w:val="both"/>
        <w:rPr>
          <w:sz w:val="28"/>
          <w:szCs w:val="28"/>
        </w:rPr>
      </w:pPr>
      <w:r w:rsidRPr="00E32A56">
        <w:rPr>
          <w:sz w:val="28"/>
          <w:szCs w:val="28"/>
        </w:rPr>
        <w:t xml:space="preserve"> 4. </w:t>
      </w:r>
      <w:proofErr w:type="gramStart"/>
      <w:r w:rsidRPr="00E32A56">
        <w:rPr>
          <w:sz w:val="28"/>
          <w:szCs w:val="28"/>
        </w:rPr>
        <w:t>Контроль за</w:t>
      </w:r>
      <w:proofErr w:type="gramEnd"/>
      <w:r w:rsidRPr="00E32A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2A0F" w:rsidRPr="00E32A56" w:rsidRDefault="00162A0F" w:rsidP="00162A0F">
      <w:pPr>
        <w:jc w:val="both"/>
        <w:rPr>
          <w:sz w:val="28"/>
          <w:szCs w:val="28"/>
        </w:rPr>
      </w:pPr>
    </w:p>
    <w:p w:rsidR="00162A0F" w:rsidRPr="00E32A56" w:rsidRDefault="00162A0F" w:rsidP="00162A0F">
      <w:pPr>
        <w:jc w:val="both"/>
        <w:rPr>
          <w:sz w:val="28"/>
          <w:szCs w:val="28"/>
        </w:rPr>
      </w:pPr>
    </w:p>
    <w:p w:rsidR="00162A0F" w:rsidRPr="00E32A56" w:rsidRDefault="00162A0F" w:rsidP="00162A0F">
      <w:pPr>
        <w:jc w:val="both"/>
        <w:rPr>
          <w:sz w:val="28"/>
          <w:szCs w:val="28"/>
        </w:rPr>
      </w:pPr>
    </w:p>
    <w:p w:rsidR="00162A0F" w:rsidRPr="00E32A56" w:rsidRDefault="00162A0F" w:rsidP="00162A0F">
      <w:pPr>
        <w:autoSpaceDE w:val="0"/>
        <w:autoSpaceDN w:val="0"/>
        <w:adjustRightInd w:val="0"/>
        <w:rPr>
          <w:sz w:val="28"/>
          <w:szCs w:val="28"/>
        </w:rPr>
      </w:pPr>
      <w:r w:rsidRPr="00E32A56">
        <w:rPr>
          <w:sz w:val="28"/>
          <w:szCs w:val="28"/>
        </w:rPr>
        <w:t>Глава сельского поселения</w:t>
      </w:r>
    </w:p>
    <w:p w:rsidR="00162A0F" w:rsidRPr="00E32A56" w:rsidRDefault="00162A0F" w:rsidP="00162A0F">
      <w:pPr>
        <w:autoSpaceDE w:val="0"/>
        <w:autoSpaceDN w:val="0"/>
        <w:adjustRightInd w:val="0"/>
        <w:rPr>
          <w:sz w:val="28"/>
          <w:szCs w:val="28"/>
        </w:rPr>
      </w:pPr>
      <w:r w:rsidRPr="00E32A56">
        <w:rPr>
          <w:sz w:val="28"/>
          <w:szCs w:val="28"/>
        </w:rPr>
        <w:t xml:space="preserve"> </w:t>
      </w:r>
      <w:r>
        <w:rPr>
          <w:sz w:val="28"/>
          <w:szCs w:val="28"/>
        </w:rPr>
        <w:t>Дурасовский</w:t>
      </w:r>
      <w:r w:rsidRPr="00E32A56">
        <w:rPr>
          <w:sz w:val="28"/>
          <w:szCs w:val="28"/>
        </w:rPr>
        <w:t xml:space="preserve">  сельсовет муниципального района</w:t>
      </w:r>
    </w:p>
    <w:p w:rsidR="00162A0F" w:rsidRPr="00E32A56" w:rsidRDefault="00162A0F" w:rsidP="00162A0F">
      <w:pPr>
        <w:autoSpaceDE w:val="0"/>
        <w:autoSpaceDN w:val="0"/>
        <w:adjustRightInd w:val="0"/>
        <w:rPr>
          <w:sz w:val="28"/>
          <w:szCs w:val="28"/>
        </w:rPr>
      </w:pPr>
      <w:r w:rsidRPr="00E32A56">
        <w:rPr>
          <w:sz w:val="28"/>
          <w:szCs w:val="28"/>
        </w:rPr>
        <w:t>Чишминский район Республики Башкортостан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   Ф.М. </w:t>
      </w:r>
      <w:proofErr w:type="spellStart"/>
      <w:r>
        <w:rPr>
          <w:sz w:val="28"/>
          <w:szCs w:val="28"/>
        </w:rPr>
        <w:t>Заманов</w:t>
      </w:r>
      <w:proofErr w:type="spellEnd"/>
    </w:p>
    <w:p w:rsidR="000023A6" w:rsidRDefault="000023A6"/>
    <w:sectPr w:rsidR="0000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D6"/>
    <w:rsid w:val="000023A6"/>
    <w:rsid w:val="00162A0F"/>
    <w:rsid w:val="007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0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0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2020-02-06T11:33:00Z</dcterms:created>
  <dcterms:modified xsi:type="dcterms:W3CDTF">2020-02-06T11:34:00Z</dcterms:modified>
</cp:coreProperties>
</file>