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DE" w:rsidRPr="001A06E5" w:rsidRDefault="00544EDE" w:rsidP="00544EDE">
      <w:pPr>
        <w:jc w:val="center"/>
        <w:rPr>
          <w:sz w:val="28"/>
          <w:szCs w:val="28"/>
        </w:rPr>
      </w:pPr>
      <w:r w:rsidRPr="004D0EAC">
        <w:rPr>
          <w:b/>
          <w:sz w:val="28"/>
          <w:szCs w:val="28"/>
        </w:rPr>
        <w:t xml:space="preserve">      </w:t>
      </w:r>
      <w:r w:rsidRPr="001A06E5">
        <w:rPr>
          <w:sz w:val="28"/>
          <w:szCs w:val="28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544EDE" w:rsidRPr="001A06E5" w:rsidRDefault="00544EDE" w:rsidP="00544EDE">
      <w:pPr>
        <w:jc w:val="center"/>
        <w:rPr>
          <w:sz w:val="28"/>
          <w:szCs w:val="28"/>
        </w:rPr>
      </w:pPr>
    </w:p>
    <w:p w:rsidR="00544EDE" w:rsidRPr="001A06E5" w:rsidRDefault="00544EDE" w:rsidP="00544EDE">
      <w:pPr>
        <w:jc w:val="center"/>
        <w:rPr>
          <w:sz w:val="28"/>
          <w:szCs w:val="28"/>
        </w:rPr>
      </w:pPr>
    </w:p>
    <w:p w:rsidR="00544EDE" w:rsidRPr="001A06E5" w:rsidRDefault="00544EDE" w:rsidP="00544EDE">
      <w:pPr>
        <w:shd w:val="clear" w:color="auto" w:fill="FFFFFF"/>
        <w:jc w:val="center"/>
        <w:rPr>
          <w:sz w:val="28"/>
          <w:szCs w:val="28"/>
        </w:rPr>
      </w:pPr>
      <w:r w:rsidRPr="001A06E5">
        <w:rPr>
          <w:sz w:val="28"/>
          <w:szCs w:val="28"/>
        </w:rPr>
        <w:t>ПОСТАНОВЛЕНИЕ</w:t>
      </w:r>
    </w:p>
    <w:p w:rsidR="00544EDE" w:rsidRPr="001A06E5" w:rsidRDefault="00544EDE" w:rsidP="00544ED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Pr="001A06E5">
        <w:rPr>
          <w:rFonts w:eastAsia="Times New Roman"/>
          <w:sz w:val="28"/>
          <w:szCs w:val="28"/>
        </w:rPr>
        <w:t xml:space="preserve">             от  </w:t>
      </w:r>
      <w:r w:rsidRPr="001A06E5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A06E5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1A06E5">
        <w:rPr>
          <w:sz w:val="28"/>
          <w:szCs w:val="28"/>
        </w:rPr>
        <w:t xml:space="preserve">я  </w:t>
      </w:r>
      <w:r w:rsidRPr="001A06E5">
        <w:rPr>
          <w:sz w:val="28"/>
          <w:szCs w:val="28"/>
          <w:lang w:eastAsia="en-US"/>
        </w:rPr>
        <w:t xml:space="preserve">2019 </w:t>
      </w:r>
      <w:r w:rsidRPr="001A06E5">
        <w:rPr>
          <w:rFonts w:eastAsia="Times New Roman"/>
          <w:sz w:val="28"/>
          <w:szCs w:val="28"/>
        </w:rPr>
        <w:t xml:space="preserve">года № </w:t>
      </w:r>
      <w:r>
        <w:rPr>
          <w:rFonts w:eastAsia="Times New Roman"/>
          <w:sz w:val="28"/>
          <w:szCs w:val="28"/>
        </w:rPr>
        <w:t>87</w:t>
      </w:r>
    </w:p>
    <w:p w:rsidR="00544EDE" w:rsidRPr="004D0EAC" w:rsidRDefault="00544EDE" w:rsidP="00544EDE">
      <w:pPr>
        <w:tabs>
          <w:tab w:val="left" w:pos="3502"/>
        </w:tabs>
        <w:spacing w:after="200" w:line="276" w:lineRule="auto"/>
        <w:rPr>
          <w:sz w:val="22"/>
          <w:szCs w:val="22"/>
          <w:lang w:eastAsia="en-US"/>
        </w:rPr>
      </w:pPr>
    </w:p>
    <w:p w:rsidR="00801AA4" w:rsidRDefault="00801AA4" w:rsidP="00801AA4">
      <w:pPr>
        <w:tabs>
          <w:tab w:val="left" w:pos="3795"/>
        </w:tabs>
        <w:rPr>
          <w:sz w:val="28"/>
          <w:szCs w:val="28"/>
        </w:rPr>
      </w:pPr>
    </w:p>
    <w:p w:rsidR="00801AA4" w:rsidRPr="001B70E1" w:rsidRDefault="00801AA4" w:rsidP="00801AA4">
      <w:pPr>
        <w:keepNext/>
        <w:ind w:firstLine="561"/>
        <w:jc w:val="center"/>
        <w:outlineLvl w:val="1"/>
        <w:rPr>
          <w:rFonts w:eastAsia="Times New Roman"/>
          <w:sz w:val="28"/>
        </w:rPr>
      </w:pPr>
      <w:r w:rsidRPr="001B70E1">
        <w:rPr>
          <w:rFonts w:eastAsia="Times New Roman"/>
          <w:sz w:val="28"/>
        </w:rPr>
        <w:t>Об утверждении</w:t>
      </w:r>
      <w:r w:rsidRPr="001B70E1">
        <w:rPr>
          <w:rFonts w:eastAsia="Times New Roman"/>
          <w:b/>
          <w:sz w:val="28"/>
          <w:szCs w:val="28"/>
        </w:rPr>
        <w:t xml:space="preserve"> </w:t>
      </w:r>
      <w:r w:rsidRPr="001B70E1">
        <w:rPr>
          <w:rFonts w:eastAsia="Times New Roman"/>
          <w:sz w:val="28"/>
        </w:rPr>
        <w:t xml:space="preserve">основных направлений долговой политики сельского поселения </w:t>
      </w:r>
      <w:r w:rsidRPr="001B70E1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1B70E1">
        <w:rPr>
          <w:rFonts w:eastAsia="Times New Roman"/>
          <w:sz w:val="28"/>
          <w:szCs w:val="28"/>
        </w:rPr>
        <w:t xml:space="preserve"> </w:t>
      </w:r>
      <w:r w:rsidRPr="001B70E1">
        <w:rPr>
          <w:rFonts w:eastAsia="Times New Roman"/>
          <w:sz w:val="28"/>
        </w:rPr>
        <w:t>сельсовет муниципального района Чишминский район на 2020 год и плановый период 2021 и 2022 годов</w:t>
      </w:r>
    </w:p>
    <w:p w:rsidR="00801AA4" w:rsidRPr="001B70E1" w:rsidRDefault="00801AA4" w:rsidP="00801AA4">
      <w:pPr>
        <w:ind w:firstLine="561"/>
        <w:jc w:val="center"/>
        <w:rPr>
          <w:rFonts w:eastAsia="Times New Roman"/>
          <w:bCs/>
          <w:sz w:val="28"/>
          <w:szCs w:val="28"/>
        </w:rPr>
      </w:pPr>
    </w:p>
    <w:p w:rsidR="00801AA4" w:rsidRPr="001B70E1" w:rsidRDefault="00801AA4" w:rsidP="00801AA4">
      <w:pPr>
        <w:ind w:left="1009" w:firstLine="561"/>
        <w:jc w:val="both"/>
        <w:rPr>
          <w:rFonts w:eastAsia="Times New Roman"/>
          <w:bCs/>
          <w:sz w:val="28"/>
        </w:rPr>
      </w:pPr>
    </w:p>
    <w:p w:rsidR="00801AA4" w:rsidRPr="001B70E1" w:rsidRDefault="00801AA4" w:rsidP="00801AA4">
      <w:pPr>
        <w:keepNext/>
        <w:ind w:firstLine="561"/>
        <w:jc w:val="both"/>
        <w:outlineLvl w:val="1"/>
        <w:rPr>
          <w:rFonts w:eastAsia="Times New Roman"/>
          <w:sz w:val="30"/>
          <w:szCs w:val="30"/>
        </w:rPr>
      </w:pPr>
      <w:r w:rsidRPr="001B70E1">
        <w:rPr>
          <w:rFonts w:eastAsia="Times New Roman"/>
          <w:sz w:val="30"/>
          <w:szCs w:val="30"/>
        </w:rPr>
        <w:t xml:space="preserve">В целях эффективного управления муниципальным долгом </w:t>
      </w:r>
      <w:r w:rsidRPr="001B70E1">
        <w:rPr>
          <w:rFonts w:eastAsia="Times New Roman"/>
          <w:sz w:val="28"/>
        </w:rPr>
        <w:t xml:space="preserve">сельского поселения </w:t>
      </w:r>
      <w:r w:rsidRPr="001B70E1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1B70E1">
        <w:rPr>
          <w:rFonts w:eastAsia="Times New Roman"/>
          <w:sz w:val="28"/>
        </w:rPr>
        <w:t xml:space="preserve"> сельсовет</w:t>
      </w:r>
      <w:r w:rsidRPr="001B70E1">
        <w:rPr>
          <w:rFonts w:eastAsia="Times New Roman"/>
          <w:sz w:val="30"/>
          <w:szCs w:val="30"/>
        </w:rPr>
        <w:t xml:space="preserve"> муниципального района Чишминский район Республики Башкортостан, Администрация сельского поселения </w:t>
      </w:r>
      <w:r w:rsidRPr="001B70E1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1B70E1">
        <w:rPr>
          <w:rFonts w:eastAsia="Times New Roman"/>
          <w:sz w:val="28"/>
          <w:szCs w:val="28"/>
        </w:rPr>
        <w:t xml:space="preserve"> </w:t>
      </w:r>
      <w:r w:rsidRPr="001B70E1">
        <w:rPr>
          <w:rFonts w:eastAsia="Times New Roman"/>
          <w:sz w:val="30"/>
          <w:szCs w:val="30"/>
        </w:rPr>
        <w:t xml:space="preserve"> сельсовет муниципального района Чишминский район </w:t>
      </w:r>
    </w:p>
    <w:p w:rsidR="00801AA4" w:rsidRPr="001B70E1" w:rsidRDefault="00801AA4" w:rsidP="00801AA4">
      <w:pPr>
        <w:ind w:left="567" w:firstLine="561"/>
        <w:jc w:val="both"/>
        <w:rPr>
          <w:rFonts w:eastAsia="Times New Roman"/>
          <w:sz w:val="30"/>
          <w:szCs w:val="30"/>
        </w:rPr>
      </w:pPr>
    </w:p>
    <w:p w:rsidR="00801AA4" w:rsidRPr="001B70E1" w:rsidRDefault="00801AA4" w:rsidP="00801AA4">
      <w:pPr>
        <w:ind w:left="567" w:firstLine="561"/>
        <w:jc w:val="center"/>
        <w:rPr>
          <w:rFonts w:eastAsia="Times New Roman"/>
          <w:sz w:val="30"/>
          <w:szCs w:val="30"/>
        </w:rPr>
      </w:pPr>
    </w:p>
    <w:p w:rsidR="00801AA4" w:rsidRPr="001B70E1" w:rsidRDefault="00801AA4" w:rsidP="00801AA4">
      <w:pPr>
        <w:ind w:left="567" w:firstLine="561"/>
        <w:jc w:val="center"/>
        <w:rPr>
          <w:rFonts w:eastAsia="Times New Roman"/>
          <w:sz w:val="28"/>
          <w:szCs w:val="28"/>
        </w:rPr>
      </w:pPr>
      <w:r w:rsidRPr="001B70E1">
        <w:rPr>
          <w:rFonts w:eastAsia="Times New Roman"/>
          <w:sz w:val="28"/>
          <w:szCs w:val="28"/>
        </w:rPr>
        <w:t>ПОСТАНОВЛЯЕТ:</w:t>
      </w:r>
    </w:p>
    <w:p w:rsidR="00801AA4" w:rsidRPr="001B70E1" w:rsidRDefault="00801AA4" w:rsidP="00801AA4">
      <w:pPr>
        <w:ind w:left="567" w:firstLine="561"/>
        <w:rPr>
          <w:rFonts w:eastAsia="Times New Roman"/>
          <w:sz w:val="28"/>
          <w:szCs w:val="28"/>
        </w:rPr>
      </w:pPr>
    </w:p>
    <w:p w:rsidR="00801AA4" w:rsidRPr="001B70E1" w:rsidRDefault="00801AA4" w:rsidP="00801AA4">
      <w:pPr>
        <w:keepNext/>
        <w:ind w:firstLine="561"/>
        <w:jc w:val="both"/>
        <w:outlineLvl w:val="1"/>
        <w:rPr>
          <w:rFonts w:eastAsia="Times New Roman"/>
          <w:sz w:val="28"/>
        </w:rPr>
      </w:pPr>
      <w:r w:rsidRPr="001B70E1">
        <w:rPr>
          <w:rFonts w:eastAsia="Times New Roman"/>
          <w:sz w:val="28"/>
        </w:rPr>
        <w:t xml:space="preserve">1. Утвердить прилагаемые основные направления долговой политики сельского поселения </w:t>
      </w:r>
      <w:r w:rsidRPr="001B70E1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1B70E1">
        <w:rPr>
          <w:rFonts w:eastAsia="Times New Roman"/>
          <w:sz w:val="28"/>
        </w:rPr>
        <w:t xml:space="preserve"> сельсовет муниципального района Чишминский район на 2020 год и плановый период 2021 и 2022 годов.</w:t>
      </w:r>
    </w:p>
    <w:p w:rsidR="00801AA4" w:rsidRPr="001B70E1" w:rsidRDefault="00801AA4" w:rsidP="00801AA4">
      <w:pPr>
        <w:tabs>
          <w:tab w:val="left" w:pos="993"/>
        </w:tabs>
        <w:ind w:firstLine="561"/>
        <w:jc w:val="both"/>
        <w:rPr>
          <w:rFonts w:eastAsia="Times New Roman"/>
          <w:sz w:val="28"/>
          <w:szCs w:val="28"/>
        </w:rPr>
      </w:pPr>
      <w:r w:rsidRPr="001B70E1">
        <w:rPr>
          <w:rFonts w:eastAsia="Times New Roman"/>
          <w:sz w:val="28"/>
          <w:szCs w:val="28"/>
        </w:rPr>
        <w:t xml:space="preserve">2. </w:t>
      </w:r>
      <w:proofErr w:type="gramStart"/>
      <w:r w:rsidRPr="001B70E1">
        <w:rPr>
          <w:rFonts w:eastAsia="Times New Roman"/>
          <w:sz w:val="28"/>
          <w:szCs w:val="28"/>
        </w:rPr>
        <w:t>Разместить</w:t>
      </w:r>
      <w:proofErr w:type="gramEnd"/>
      <w:r w:rsidRPr="001B70E1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Pr="001B70E1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1B70E1">
        <w:rPr>
          <w:rFonts w:eastAsia="Times New Roman"/>
          <w:sz w:val="28"/>
          <w:szCs w:val="28"/>
        </w:rPr>
        <w:t xml:space="preserve"> сельсовет.</w:t>
      </w:r>
    </w:p>
    <w:p w:rsidR="00801AA4" w:rsidRPr="001B70E1" w:rsidRDefault="00801AA4" w:rsidP="00801AA4">
      <w:pPr>
        <w:widowControl w:val="0"/>
        <w:autoSpaceDE w:val="0"/>
        <w:autoSpaceDN w:val="0"/>
        <w:adjustRightInd w:val="0"/>
        <w:ind w:firstLine="561"/>
        <w:jc w:val="both"/>
        <w:rPr>
          <w:rFonts w:eastAsia="Times New Roman"/>
          <w:bCs/>
          <w:sz w:val="28"/>
          <w:szCs w:val="28"/>
        </w:rPr>
      </w:pPr>
      <w:r w:rsidRPr="001B70E1">
        <w:rPr>
          <w:rFonts w:eastAsia="Times New Roman"/>
          <w:sz w:val="28"/>
          <w:szCs w:val="28"/>
        </w:rPr>
        <w:t xml:space="preserve">3. </w:t>
      </w:r>
      <w:proofErr w:type="gramStart"/>
      <w:r w:rsidRPr="001B70E1">
        <w:rPr>
          <w:rFonts w:eastAsia="Times New Roman"/>
          <w:sz w:val="28"/>
          <w:szCs w:val="28"/>
        </w:rPr>
        <w:t>Контроль за</w:t>
      </w:r>
      <w:proofErr w:type="gramEnd"/>
      <w:r w:rsidRPr="001B70E1">
        <w:rPr>
          <w:rFonts w:eastAsia="Times New Roman"/>
          <w:sz w:val="28"/>
          <w:szCs w:val="28"/>
        </w:rPr>
        <w:t xml:space="preserve"> исполнением настоящего</w:t>
      </w:r>
      <w:r w:rsidRPr="001B70E1">
        <w:rPr>
          <w:rFonts w:eastAsia="Times New Roman"/>
          <w:bCs/>
          <w:sz w:val="28"/>
          <w:szCs w:val="28"/>
        </w:rPr>
        <w:t xml:space="preserve"> Постановления возложить на </w:t>
      </w:r>
      <w:r>
        <w:rPr>
          <w:rFonts w:eastAsia="Times New Roman"/>
          <w:bCs/>
          <w:sz w:val="28"/>
          <w:szCs w:val="28"/>
        </w:rPr>
        <w:t xml:space="preserve">специалиста 2 категории </w:t>
      </w:r>
      <w:proofErr w:type="spellStart"/>
      <w:r>
        <w:rPr>
          <w:rFonts w:eastAsia="Times New Roman"/>
          <w:bCs/>
          <w:sz w:val="28"/>
          <w:szCs w:val="28"/>
        </w:rPr>
        <w:t>Янгирову</w:t>
      </w:r>
      <w:proofErr w:type="spellEnd"/>
      <w:r>
        <w:rPr>
          <w:rFonts w:eastAsia="Times New Roman"/>
          <w:bCs/>
          <w:sz w:val="28"/>
          <w:szCs w:val="28"/>
        </w:rPr>
        <w:t xml:space="preserve"> А.Х.</w:t>
      </w:r>
    </w:p>
    <w:p w:rsidR="00801AA4" w:rsidRPr="001B70E1" w:rsidRDefault="00801AA4" w:rsidP="00801AA4">
      <w:pPr>
        <w:ind w:left="567"/>
        <w:jc w:val="both"/>
        <w:rPr>
          <w:rFonts w:eastAsia="Times New Roman"/>
          <w:bCs/>
          <w:sz w:val="28"/>
        </w:rPr>
      </w:pPr>
    </w:p>
    <w:p w:rsidR="00801AA4" w:rsidRPr="001B70E1" w:rsidRDefault="00801AA4" w:rsidP="00801AA4">
      <w:pPr>
        <w:ind w:left="709"/>
        <w:jc w:val="both"/>
        <w:rPr>
          <w:rFonts w:eastAsia="Times New Roman"/>
          <w:bCs/>
          <w:sz w:val="28"/>
        </w:rPr>
      </w:pPr>
    </w:p>
    <w:p w:rsidR="00801AA4" w:rsidRPr="001B70E1" w:rsidRDefault="00801AA4" w:rsidP="00801AA4">
      <w:pPr>
        <w:ind w:left="709"/>
        <w:jc w:val="both"/>
        <w:rPr>
          <w:rFonts w:eastAsia="Times New Roman"/>
          <w:bCs/>
          <w:sz w:val="28"/>
        </w:rPr>
      </w:pPr>
    </w:p>
    <w:p w:rsidR="00801AA4" w:rsidRPr="001B70E1" w:rsidRDefault="00801AA4" w:rsidP="00801AA4">
      <w:pPr>
        <w:ind w:left="709"/>
        <w:jc w:val="both"/>
        <w:rPr>
          <w:rFonts w:eastAsia="Times New Roman"/>
          <w:bCs/>
          <w:sz w:val="28"/>
        </w:rPr>
      </w:pPr>
    </w:p>
    <w:p w:rsidR="00544EDE" w:rsidRPr="00A76636" w:rsidRDefault="00544EDE" w:rsidP="00544EDE">
      <w:pPr>
        <w:ind w:firstLine="70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Глава сельского поселения Дурасовский  сельсовет </w:t>
      </w:r>
    </w:p>
    <w:p w:rsidR="00544EDE" w:rsidRPr="00A76636" w:rsidRDefault="00544EDE" w:rsidP="00544EDE">
      <w:pPr>
        <w:ind w:firstLine="70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муниципального района Чишминский район  </w:t>
      </w:r>
    </w:p>
    <w:p w:rsidR="00544EDE" w:rsidRPr="00A76636" w:rsidRDefault="00544EDE" w:rsidP="00544EDE">
      <w:pPr>
        <w:ind w:left="-180" w:firstLine="888"/>
        <w:jc w:val="right"/>
        <w:rPr>
          <w:rFonts w:eastAsia="Times New Roman"/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Республики Башкортостан                                                              </w:t>
      </w:r>
    </w:p>
    <w:p w:rsidR="00544EDE" w:rsidRDefault="00544EDE" w:rsidP="00544EDE">
      <w:pPr>
        <w:tabs>
          <w:tab w:val="left" w:pos="3795"/>
        </w:tabs>
        <w:jc w:val="right"/>
        <w:rPr>
          <w:sz w:val="28"/>
          <w:szCs w:val="28"/>
        </w:rPr>
      </w:pPr>
      <w:r w:rsidRPr="00A76636">
        <w:rPr>
          <w:rFonts w:eastAsia="Times New Roman"/>
          <w:sz w:val="28"/>
          <w:szCs w:val="28"/>
        </w:rPr>
        <w:t xml:space="preserve">Ф.М. </w:t>
      </w:r>
      <w:proofErr w:type="spellStart"/>
      <w:r w:rsidRPr="00A76636">
        <w:rPr>
          <w:rFonts w:eastAsia="Times New Roman"/>
          <w:sz w:val="28"/>
          <w:szCs w:val="28"/>
        </w:rPr>
        <w:t>Заманов</w:t>
      </w:r>
      <w:proofErr w:type="spellEnd"/>
    </w:p>
    <w:p w:rsidR="00801AA4" w:rsidRPr="001B70E1" w:rsidRDefault="00801AA4" w:rsidP="00801AA4">
      <w:pPr>
        <w:rPr>
          <w:rFonts w:eastAsia="Times New Roman"/>
          <w:bCs/>
          <w:sz w:val="28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1B70E1" w:rsidRDefault="00801AA4" w:rsidP="00801AA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firstLine="284"/>
        <w:outlineLvl w:val="0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eastAsia="Times New Roman"/>
          <w:sz w:val="28"/>
          <w:szCs w:val="28"/>
        </w:rPr>
      </w:pPr>
      <w:r w:rsidRPr="00544EDE">
        <w:rPr>
          <w:rFonts w:eastAsia="Times New Roman"/>
          <w:sz w:val="28"/>
          <w:szCs w:val="28"/>
        </w:rPr>
        <w:t xml:space="preserve">Приложение </w:t>
      </w:r>
    </w:p>
    <w:p w:rsidR="00801AA4" w:rsidRPr="00544EDE" w:rsidRDefault="00544EDE" w:rsidP="00544EDE">
      <w:pPr>
        <w:widowControl w:val="0"/>
        <w:tabs>
          <w:tab w:val="left" w:pos="7371"/>
        </w:tabs>
        <w:autoSpaceDE w:val="0"/>
        <w:autoSpaceDN w:val="0"/>
        <w:adjustRightInd w:val="0"/>
        <w:ind w:left="-284" w:firstLine="284"/>
        <w:jc w:val="right"/>
        <w:outlineLvl w:val="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к </w:t>
      </w:r>
      <w:r w:rsidR="00801AA4" w:rsidRPr="00544EDE">
        <w:rPr>
          <w:rFonts w:eastAsia="Times New Roman"/>
          <w:sz w:val="28"/>
          <w:szCs w:val="28"/>
        </w:rPr>
        <w:t>Постановлению</w:t>
      </w: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firstLine="284"/>
        <w:jc w:val="right"/>
        <w:rPr>
          <w:rFonts w:eastAsia="Times New Roman"/>
          <w:sz w:val="28"/>
          <w:szCs w:val="28"/>
        </w:rPr>
      </w:pPr>
      <w:r w:rsidRPr="00544EDE">
        <w:rPr>
          <w:rFonts w:eastAsia="Times New Roman"/>
          <w:sz w:val="28"/>
          <w:szCs w:val="28"/>
        </w:rPr>
        <w:t xml:space="preserve">Администрации сельского поселения </w:t>
      </w: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firstLine="284"/>
        <w:jc w:val="right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544EDE">
        <w:rPr>
          <w:rFonts w:eastAsia="Times New Roman"/>
          <w:sz w:val="28"/>
          <w:szCs w:val="28"/>
        </w:rPr>
        <w:t xml:space="preserve"> сельсовет </w:t>
      </w:r>
      <w:proofErr w:type="gramStart"/>
      <w:r w:rsidRPr="00544EDE">
        <w:rPr>
          <w:rFonts w:eastAsia="Times New Roman"/>
          <w:sz w:val="28"/>
          <w:szCs w:val="28"/>
        </w:rPr>
        <w:t>муниципального</w:t>
      </w:r>
      <w:proofErr w:type="gramEnd"/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firstLine="284"/>
        <w:jc w:val="right"/>
        <w:rPr>
          <w:rFonts w:eastAsia="Times New Roman"/>
          <w:sz w:val="28"/>
          <w:szCs w:val="28"/>
        </w:rPr>
      </w:pPr>
      <w:r w:rsidRPr="00544EDE">
        <w:rPr>
          <w:rFonts w:eastAsia="Times New Roman"/>
          <w:sz w:val="28"/>
          <w:szCs w:val="28"/>
        </w:rPr>
        <w:t xml:space="preserve">района Чишминский район </w:t>
      </w: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firstLine="284"/>
        <w:jc w:val="right"/>
        <w:rPr>
          <w:rFonts w:eastAsia="Times New Roman"/>
          <w:sz w:val="28"/>
          <w:szCs w:val="28"/>
        </w:rPr>
      </w:pPr>
      <w:r w:rsidRPr="00544EDE">
        <w:rPr>
          <w:rFonts w:eastAsia="Times New Roman"/>
          <w:sz w:val="28"/>
          <w:szCs w:val="28"/>
        </w:rPr>
        <w:t>Республики Башкортостан</w:t>
      </w:r>
    </w:p>
    <w:p w:rsidR="00801AA4" w:rsidRPr="00544EDE" w:rsidRDefault="00801AA4" w:rsidP="00544EDE">
      <w:pPr>
        <w:tabs>
          <w:tab w:val="left" w:pos="567"/>
          <w:tab w:val="left" w:pos="709"/>
          <w:tab w:val="left" w:pos="5812"/>
        </w:tabs>
        <w:ind w:left="-284" w:firstLine="284"/>
        <w:jc w:val="right"/>
        <w:rPr>
          <w:sz w:val="28"/>
          <w:szCs w:val="28"/>
          <w:lang w:eastAsia="en-US"/>
        </w:rPr>
      </w:pPr>
      <w:r w:rsidRPr="00544EDE">
        <w:rPr>
          <w:rFonts w:eastAsia="Times New Roman"/>
          <w:sz w:val="28"/>
          <w:szCs w:val="28"/>
        </w:rPr>
        <w:t>от 14 ноября 2019 г. N 87</w:t>
      </w:r>
      <w:r w:rsidRPr="00544EDE">
        <w:rPr>
          <w:rFonts w:eastAsia="Times New Roman"/>
          <w:sz w:val="28"/>
          <w:szCs w:val="28"/>
        </w:rPr>
        <w:br/>
      </w:r>
    </w:p>
    <w:p w:rsidR="00801AA4" w:rsidRPr="00544EDE" w:rsidRDefault="00801AA4" w:rsidP="00544EDE">
      <w:pPr>
        <w:tabs>
          <w:tab w:val="left" w:pos="567"/>
          <w:tab w:val="left" w:pos="709"/>
          <w:tab w:val="left" w:pos="5812"/>
        </w:tabs>
        <w:ind w:left="-284" w:firstLine="284"/>
        <w:jc w:val="right"/>
        <w:rPr>
          <w:sz w:val="28"/>
          <w:szCs w:val="28"/>
          <w:lang w:eastAsia="en-US"/>
        </w:rPr>
      </w:pPr>
    </w:p>
    <w:p w:rsidR="00801AA4" w:rsidRPr="00544EDE" w:rsidRDefault="00801AA4" w:rsidP="00544EDE">
      <w:pPr>
        <w:spacing w:line="276" w:lineRule="auto"/>
        <w:ind w:left="-284" w:firstLine="284"/>
        <w:jc w:val="center"/>
        <w:rPr>
          <w:rFonts w:eastAsia="Times New Roman"/>
          <w:b/>
          <w:bCs/>
          <w:sz w:val="28"/>
          <w:szCs w:val="28"/>
        </w:rPr>
      </w:pPr>
      <w:bookmarkStart w:id="1" w:name="Par46"/>
      <w:bookmarkEnd w:id="1"/>
      <w:r w:rsidRPr="00544EDE"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801AA4" w:rsidRPr="00544EDE" w:rsidRDefault="00801AA4" w:rsidP="00544EDE">
      <w:pPr>
        <w:spacing w:line="276" w:lineRule="auto"/>
        <w:ind w:left="-284" w:firstLine="284"/>
        <w:jc w:val="center"/>
        <w:rPr>
          <w:rFonts w:eastAsia="Times New Roman"/>
          <w:b/>
          <w:bCs/>
          <w:sz w:val="28"/>
          <w:szCs w:val="28"/>
        </w:rPr>
      </w:pPr>
      <w:r w:rsidRPr="00544EDE">
        <w:rPr>
          <w:rFonts w:eastAsia="Times New Roman"/>
          <w:b/>
          <w:bCs/>
          <w:sz w:val="28"/>
          <w:szCs w:val="28"/>
        </w:rPr>
        <w:t xml:space="preserve">долговой политики сельского поселения 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544EDE">
        <w:rPr>
          <w:rFonts w:eastAsia="Times New Roman"/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 </w:t>
      </w:r>
    </w:p>
    <w:p w:rsidR="00801AA4" w:rsidRPr="00544EDE" w:rsidRDefault="00801AA4" w:rsidP="00544EDE">
      <w:pPr>
        <w:spacing w:line="276" w:lineRule="auto"/>
        <w:ind w:left="-284" w:firstLine="284"/>
        <w:jc w:val="center"/>
        <w:rPr>
          <w:rFonts w:eastAsia="Times New Roman"/>
          <w:b/>
          <w:bCs/>
          <w:sz w:val="28"/>
          <w:szCs w:val="28"/>
        </w:rPr>
      </w:pPr>
      <w:r w:rsidRPr="00544EDE">
        <w:rPr>
          <w:rFonts w:eastAsia="Times New Roman"/>
          <w:b/>
          <w:bCs/>
          <w:sz w:val="28"/>
          <w:szCs w:val="28"/>
        </w:rPr>
        <w:t>на 2020 год и на плановый период 2021 и 2022 годов</w:t>
      </w:r>
    </w:p>
    <w:p w:rsidR="00801AA4" w:rsidRPr="00544EDE" w:rsidRDefault="00801AA4" w:rsidP="00544EDE">
      <w:pPr>
        <w:adjustRightInd w:val="0"/>
        <w:ind w:left="-284" w:firstLine="284"/>
        <w:jc w:val="both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line="326" w:lineRule="exact"/>
        <w:ind w:left="-284" w:firstLine="284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544EDE">
        <w:rPr>
          <w:rFonts w:eastAsia="Times New Roman"/>
          <w:b/>
          <w:color w:val="000000"/>
          <w:sz w:val="28"/>
          <w:szCs w:val="28"/>
          <w:lang w:bidi="ru-RU"/>
        </w:rPr>
        <w:t>Общие положения</w:t>
      </w:r>
    </w:p>
    <w:p w:rsidR="00801AA4" w:rsidRPr="00544EDE" w:rsidRDefault="00801AA4" w:rsidP="00544EDE">
      <w:pPr>
        <w:widowControl w:val="0"/>
        <w:spacing w:line="326" w:lineRule="exact"/>
        <w:ind w:left="-284" w:firstLine="284"/>
        <w:jc w:val="center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widowControl w:val="0"/>
        <w:ind w:left="-284" w:right="20" w:firstLine="284"/>
        <w:jc w:val="both"/>
        <w:rPr>
          <w:rFonts w:eastAsia="Times New Roman"/>
          <w:sz w:val="28"/>
          <w:szCs w:val="28"/>
        </w:rPr>
      </w:pP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544EDE">
        <w:rPr>
          <w:rFonts w:eastAsia="Times New Roman"/>
          <w:sz w:val="28"/>
          <w:szCs w:val="28"/>
        </w:rPr>
        <w:t xml:space="preserve">сельского поселения 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Дурасовский</w:t>
      </w:r>
      <w:r w:rsidRPr="00544EDE">
        <w:rPr>
          <w:rFonts w:eastAsia="Times New Roman"/>
          <w:sz w:val="28"/>
          <w:szCs w:val="28"/>
        </w:rPr>
        <w:t xml:space="preserve"> сельсовет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муниципального района Чишминский район Республики Башкортостан на 2020 год и плановый период 2021 и 2022 годов (далее - долговая политика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) является составной частью бюджетной политики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Дурасовский сельсовет муниципального района Чишминский район Республики Башкортостан и направлена на достижение экономически безопасного уровня муниципального долга.</w:t>
      </w:r>
      <w:proofErr w:type="gramEnd"/>
    </w:p>
    <w:p w:rsidR="00801AA4" w:rsidRPr="00544EDE" w:rsidRDefault="00801AA4" w:rsidP="00544EDE">
      <w:pPr>
        <w:widowControl w:val="0"/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определяет цели, задачи и ос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 xml:space="preserve">новные мероприятия по управлению муниципальным долгом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на 2020 год и плановый период 2021 и 2022 годов.</w:t>
      </w:r>
    </w:p>
    <w:p w:rsidR="00801AA4" w:rsidRPr="00544EDE" w:rsidRDefault="00801AA4" w:rsidP="00544EDE">
      <w:pPr>
        <w:widowControl w:val="0"/>
        <w:spacing w:after="233"/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Долговая политика устанавливает совокупность мероприятий, проводимых администрацией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по организации и исполнению своих функций и задач в области долговых обязательств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, и определяется текущими особенностями развития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801AA4" w:rsidRPr="00544EDE" w:rsidRDefault="00801AA4" w:rsidP="00544EDE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04"/>
        </w:tabs>
        <w:spacing w:after="64"/>
        <w:ind w:left="-284" w:firstLine="284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544EDE">
        <w:rPr>
          <w:rFonts w:eastAsia="Times New Roman"/>
          <w:b/>
          <w:color w:val="000000"/>
          <w:sz w:val="28"/>
          <w:szCs w:val="28"/>
          <w:lang w:bidi="ru-RU"/>
        </w:rPr>
        <w:t>Цели и принципы долговой политики сельского поселения</w:t>
      </w:r>
    </w:p>
    <w:p w:rsidR="00801AA4" w:rsidRPr="00544EDE" w:rsidRDefault="00801AA4" w:rsidP="00544EDE">
      <w:pPr>
        <w:widowControl w:val="0"/>
        <w:tabs>
          <w:tab w:val="left" w:pos="1404"/>
        </w:tabs>
        <w:spacing w:after="64"/>
        <w:ind w:left="-284" w:firstLine="284"/>
        <w:jc w:val="center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widowControl w:val="0"/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Целью долговой политики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является эффективное управление муниципальным долгом,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801AA4" w:rsidRPr="00544EDE" w:rsidRDefault="00801AA4" w:rsidP="00544EDE">
      <w:pPr>
        <w:widowControl w:val="0"/>
        <w:ind w:left="-284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Принципы долговой политики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: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безусловное исполнение и обслуживание долговых обязательств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в условиях любой, в том числе самой неблагоприятной экономической и </w:t>
      </w:r>
      <w:r w:rsidRPr="00544EDE">
        <w:rPr>
          <w:rFonts w:eastAsia="Times New Roman"/>
          <w:color w:val="000000"/>
          <w:sz w:val="28"/>
          <w:szCs w:val="28"/>
          <w:lang w:bidi="ru-RU"/>
        </w:rPr>
        <w:lastRenderedPageBreak/>
        <w:t>бюджетной ситуации;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оптимизация структуры муниципального долга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в целях сокращения расходов на его обслуживание;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соблюдение ограничений, установленных</w:t>
      </w:r>
      <w:hyperlink r:id="rId6" w:history="1">
        <w:r w:rsidRPr="00544EDE">
          <w:rPr>
            <w:rFonts w:eastAsia="Times New Roman"/>
            <w:color w:val="0000FF"/>
            <w:sz w:val="28"/>
            <w:szCs w:val="28"/>
            <w:u w:val="single"/>
            <w:lang w:bidi="ru-RU"/>
          </w:rPr>
          <w:t xml:space="preserve"> Бюджетным кодексом</w:t>
        </w:r>
        <w:proofErr w:type="gramStart"/>
        <w:r w:rsidRPr="00544EDE">
          <w:rPr>
            <w:rFonts w:eastAsia="Times New Roman"/>
            <w:color w:val="0000FF"/>
            <w:sz w:val="28"/>
            <w:szCs w:val="28"/>
            <w:u w:val="single"/>
            <w:lang w:bidi="ru-RU"/>
          </w:rPr>
          <w:t xml:space="preserve"> Р</w:t>
        </w:r>
        <w:proofErr w:type="gramEnd"/>
        <w:r w:rsidRPr="00544EDE">
          <w:rPr>
            <w:rFonts w:eastAsia="Times New Roman"/>
            <w:color w:val="0000FF"/>
            <w:sz w:val="28"/>
            <w:szCs w:val="28"/>
            <w:u w:val="single"/>
            <w:lang w:bidi="ru-RU"/>
          </w:rPr>
          <w:t>ос</w:t>
        </w:r>
        <w:r w:rsidRPr="00544EDE">
          <w:rPr>
            <w:rFonts w:eastAsia="Times New Roman"/>
            <w:color w:val="0000FF"/>
            <w:sz w:val="28"/>
            <w:szCs w:val="28"/>
            <w:u w:val="single"/>
            <w:lang w:bidi="ru-RU"/>
          </w:rPr>
          <w:softHyphen/>
        </w:r>
      </w:hyperlink>
      <w:hyperlink r:id="rId7" w:history="1">
        <w:r w:rsidRPr="00544EDE">
          <w:rPr>
            <w:rFonts w:eastAsia="Times New Roman"/>
            <w:color w:val="0000FF"/>
            <w:sz w:val="28"/>
            <w:szCs w:val="28"/>
            <w:u w:val="single"/>
            <w:lang w:bidi="ru-RU"/>
          </w:rPr>
          <w:t>сийской Федерации;</w:t>
        </w:r>
      </w:hyperlink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доступность информации о муниципальном долге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801AA4" w:rsidRPr="00544EDE" w:rsidRDefault="00801AA4" w:rsidP="00544EDE">
      <w:pPr>
        <w:widowControl w:val="0"/>
        <w:ind w:left="-284" w:firstLine="284"/>
        <w:jc w:val="both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62"/>
        </w:tabs>
        <w:spacing w:after="235"/>
        <w:ind w:left="-284" w:firstLine="284"/>
        <w:jc w:val="center"/>
        <w:rPr>
          <w:rFonts w:eastAsia="Times New Roman"/>
          <w:b/>
          <w:sz w:val="28"/>
          <w:szCs w:val="28"/>
        </w:rPr>
      </w:pPr>
      <w:r w:rsidRPr="00544EDE">
        <w:rPr>
          <w:rFonts w:eastAsia="Times New Roman"/>
          <w:b/>
          <w:color w:val="000000"/>
          <w:sz w:val="28"/>
          <w:szCs w:val="28"/>
          <w:lang w:bidi="ru-RU"/>
        </w:rPr>
        <w:t>Основные задачи долговой политики сельского поселения</w:t>
      </w:r>
    </w:p>
    <w:p w:rsidR="00801AA4" w:rsidRPr="00544EDE" w:rsidRDefault="00801AA4" w:rsidP="00544EDE">
      <w:pPr>
        <w:widowControl w:val="0"/>
        <w:spacing w:after="240"/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В процессе управления муниципальным долгом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решаются следующие задачи: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поддержание объема муниципального долга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>на</w:t>
      </w:r>
      <w:proofErr w:type="gramEnd"/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801AA4" w:rsidRPr="00544EDE" w:rsidRDefault="00801AA4" w:rsidP="00544EDE">
      <w:pPr>
        <w:widowControl w:val="0"/>
        <w:ind w:left="-284" w:right="20" w:firstLine="284"/>
        <w:jc w:val="both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widowControl w:val="0"/>
        <w:ind w:left="-284" w:right="20" w:firstLine="284"/>
        <w:jc w:val="both"/>
        <w:rPr>
          <w:rFonts w:eastAsia="Times New Roman"/>
          <w:sz w:val="28"/>
          <w:szCs w:val="28"/>
        </w:rPr>
      </w:pPr>
    </w:p>
    <w:p w:rsidR="00801AA4" w:rsidRPr="00544EDE" w:rsidRDefault="00801AA4" w:rsidP="00544EDE">
      <w:pPr>
        <w:pStyle w:val="a3"/>
        <w:ind w:left="-284" w:firstLine="284"/>
        <w:rPr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экономически безопасном </w:t>
      </w: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>уровне</w:t>
      </w:r>
      <w:proofErr w:type="gramEnd"/>
      <w:r w:rsidRPr="00544EDE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оптимизацию структуры муниципального долга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по видам и срокам муниципальных заимствований;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равномерное распределение во времени объемов погашения долговых заимствований;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минимизацию стоимости муниципальных заимствований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выполнение принятых обязательств в полном объеме;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обеспечение взаимосвязи принятия решения о заимствованиях с ре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 xml:space="preserve">альными потребностями бюджета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в привлечении заемных средств;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обеспечение дефицита бюджета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на уровне не более 10 про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 xml:space="preserve">центов от утвержденного общего годового объема доходов бюджета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без учета безвозмездных по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ступлений, с учетом положений статьи 92.1. Бюджетного Кодекса Россий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ской Федерации.</w:t>
      </w:r>
    </w:p>
    <w:p w:rsidR="00801AA4" w:rsidRPr="00544EDE" w:rsidRDefault="00801AA4" w:rsidP="00544EDE">
      <w:pPr>
        <w:widowControl w:val="0"/>
        <w:numPr>
          <w:ilvl w:val="0"/>
          <w:numId w:val="3"/>
        </w:numPr>
        <w:spacing w:after="240"/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>с</w:t>
      </w:r>
      <w:proofErr w:type="gramEnd"/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охранение благоприятной кредитной истории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как надежного заемщика, безупречно и своевре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менно выполняющего свои финансовые обязательства, что создает предпо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сылки для снижения стоимости заимствований и улучшения структуры дол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га.</w:t>
      </w:r>
    </w:p>
    <w:p w:rsidR="00801AA4" w:rsidRPr="00544EDE" w:rsidRDefault="00801AA4" w:rsidP="00544EDE">
      <w:pPr>
        <w:widowControl w:val="0"/>
        <w:numPr>
          <w:ilvl w:val="0"/>
          <w:numId w:val="2"/>
        </w:numPr>
        <w:tabs>
          <w:tab w:val="left" w:pos="284"/>
          <w:tab w:val="left" w:pos="2292"/>
        </w:tabs>
        <w:spacing w:after="240"/>
        <w:ind w:left="-284" w:right="-1" w:firstLine="284"/>
        <w:jc w:val="center"/>
        <w:rPr>
          <w:rFonts w:eastAsia="Times New Roman"/>
          <w:b/>
          <w:sz w:val="28"/>
          <w:szCs w:val="28"/>
        </w:rPr>
      </w:pPr>
      <w:r w:rsidRPr="00544EDE">
        <w:rPr>
          <w:rFonts w:eastAsia="Times New Roman"/>
          <w:b/>
          <w:color w:val="000000"/>
          <w:sz w:val="28"/>
          <w:szCs w:val="28"/>
          <w:lang w:bidi="ru-RU"/>
        </w:rPr>
        <w:t>Основные направления долговой политики сельского поселения</w:t>
      </w:r>
    </w:p>
    <w:p w:rsidR="00801AA4" w:rsidRPr="00544EDE" w:rsidRDefault="00801AA4" w:rsidP="00544EDE">
      <w:pPr>
        <w:widowControl w:val="0"/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на 2020 год и плановый период 2021 и 2022 годов, как и </w:t>
      </w: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>в</w:t>
      </w:r>
      <w:proofErr w:type="gramEnd"/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предшествующие года будет направлена на:</w:t>
      </w:r>
    </w:p>
    <w:p w:rsidR="00801AA4" w:rsidRPr="00544EDE" w:rsidRDefault="00801AA4" w:rsidP="00544EDE">
      <w:pPr>
        <w:widowControl w:val="0"/>
        <w:numPr>
          <w:ilvl w:val="0"/>
          <w:numId w:val="4"/>
        </w:numPr>
        <w:tabs>
          <w:tab w:val="left" w:pos="1134"/>
          <w:tab w:val="left" w:pos="1432"/>
        </w:tabs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в пре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801AA4" w:rsidRPr="00544EDE" w:rsidRDefault="00801AA4" w:rsidP="00544EDE">
      <w:pPr>
        <w:widowControl w:val="0"/>
        <w:numPr>
          <w:ilvl w:val="0"/>
          <w:numId w:val="4"/>
        </w:numPr>
        <w:tabs>
          <w:tab w:val="left" w:pos="1134"/>
        </w:tabs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</w:t>
      </w:r>
      <w:r w:rsidRPr="00544EDE">
        <w:rPr>
          <w:rFonts w:eastAsia="Times New Roman"/>
          <w:color w:val="000000"/>
          <w:sz w:val="28"/>
          <w:szCs w:val="28"/>
          <w:lang w:bidi="ru-RU"/>
        </w:rPr>
        <w:lastRenderedPageBreak/>
        <w:t>кредитов в целях минимизации расходов бюджета, преду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801AA4" w:rsidRPr="00544EDE" w:rsidRDefault="00801AA4" w:rsidP="00544EDE">
      <w:pPr>
        <w:widowControl w:val="0"/>
        <w:numPr>
          <w:ilvl w:val="0"/>
          <w:numId w:val="4"/>
        </w:numPr>
        <w:tabs>
          <w:tab w:val="left" w:pos="1134"/>
        </w:tabs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544EDE">
        <w:rPr>
          <w:rFonts w:eastAsia="Times New Roman"/>
          <w:color w:val="000000"/>
          <w:sz w:val="28"/>
          <w:szCs w:val="28"/>
          <w:lang w:bidi="ru-RU"/>
        </w:rPr>
        <w:softHyphen/>
        <w:t xml:space="preserve">нии бюджета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801AA4" w:rsidRPr="00544EDE" w:rsidRDefault="00801AA4" w:rsidP="00544EDE">
      <w:pPr>
        <w:widowControl w:val="0"/>
        <w:numPr>
          <w:ilvl w:val="0"/>
          <w:numId w:val="4"/>
        </w:numPr>
        <w:tabs>
          <w:tab w:val="left" w:pos="1134"/>
        </w:tabs>
        <w:ind w:left="-284" w:right="20" w:firstLine="284"/>
        <w:jc w:val="both"/>
        <w:rPr>
          <w:rFonts w:eastAsia="Times New Roman"/>
          <w:sz w:val="28"/>
          <w:szCs w:val="28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44EDE">
        <w:rPr>
          <w:rFonts w:eastAsia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44EDE">
        <w:rPr>
          <w:rFonts w:eastAsia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544EDE">
        <w:rPr>
          <w:rFonts w:eastAsia="Times New Roman"/>
          <w:sz w:val="28"/>
          <w:szCs w:val="28"/>
        </w:rPr>
        <w:t>сельского поселения</w:t>
      </w:r>
      <w:r w:rsidRPr="00544EDE">
        <w:rPr>
          <w:rFonts w:eastAsia="Times New Roman"/>
          <w:color w:val="000000"/>
          <w:sz w:val="28"/>
          <w:szCs w:val="28"/>
          <w:lang w:bidi="ru-RU"/>
        </w:rPr>
        <w:t>, росту долговой устойчивости бюджета и повышению инвестиционной привлекательности сельского поселения  Дурасовский сельсовет муниципального района Чишминский район Республики Башкортостан.</w:t>
      </w: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01AA4" w:rsidRPr="00544EDE" w:rsidRDefault="00801AA4" w:rsidP="00544EDE">
      <w:pPr>
        <w:widowControl w:val="0"/>
        <w:autoSpaceDE w:val="0"/>
        <w:autoSpaceDN w:val="0"/>
        <w:adjustRightInd w:val="0"/>
        <w:ind w:left="-284" w:right="-30" w:firstLine="284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3D31B4" w:rsidRPr="00544EDE" w:rsidRDefault="00544EDE" w:rsidP="00544EDE">
      <w:pPr>
        <w:ind w:left="-284" w:firstLine="284"/>
        <w:rPr>
          <w:sz w:val="28"/>
          <w:szCs w:val="28"/>
        </w:rPr>
      </w:pPr>
    </w:p>
    <w:sectPr w:rsidR="003D31B4" w:rsidRPr="00544EDE" w:rsidSect="00544E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C0B"/>
    <w:multiLevelType w:val="hybridMultilevel"/>
    <w:tmpl w:val="A402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0E4"/>
    <w:multiLevelType w:val="multilevel"/>
    <w:tmpl w:val="9C6A17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7C59CF"/>
    <w:multiLevelType w:val="multilevel"/>
    <w:tmpl w:val="217E5F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3"/>
    <w:rsid w:val="003D4989"/>
    <w:rsid w:val="00544EDE"/>
    <w:rsid w:val="00573B8A"/>
    <w:rsid w:val="00801AA4"/>
    <w:rsid w:val="00E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2019-12-03T06:12:00Z</dcterms:created>
  <dcterms:modified xsi:type="dcterms:W3CDTF">2019-12-03T06:25:00Z</dcterms:modified>
</cp:coreProperties>
</file>